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AFC85" w14:textId="77777777" w:rsidR="008700BF" w:rsidRPr="008700BF" w:rsidRDefault="008700BF" w:rsidP="008700BF">
      <w:pPr>
        <w:spacing w:after="0" w:line="240" w:lineRule="auto"/>
        <w:rPr>
          <w:rFonts w:ascii="Calibri" w:eastAsia="MS Mincho" w:hAnsi="Calibri" w:cs="Times New Roman"/>
          <w:sz w:val="24"/>
          <w:szCs w:val="24"/>
          <w:lang w:eastAsia="ja-JP"/>
        </w:rPr>
      </w:pPr>
    </w:p>
    <w:p w14:paraId="1226532F" w14:textId="77777777" w:rsidR="008700BF" w:rsidRPr="008700BF" w:rsidRDefault="008700BF" w:rsidP="008700BF">
      <w:pPr>
        <w:rPr>
          <w:rFonts w:ascii="Calibri" w:eastAsia="MS Mincho" w:hAnsi="Calibri" w:cs="Arial"/>
          <w:sz w:val="32"/>
          <w:szCs w:val="32"/>
          <w:lang w:eastAsia="ja-JP"/>
        </w:rPr>
      </w:pPr>
      <w:r w:rsidRPr="008700BF">
        <w:rPr>
          <w:rFonts w:ascii="Calibri" w:eastAsia="MS Mincho" w:hAnsi="Calibri" w:cs="Arial"/>
          <w:sz w:val="32"/>
          <w:szCs w:val="32"/>
          <w:lang w:eastAsia="ja-JP"/>
        </w:rPr>
        <w:t xml:space="preserve">Invitation to Tender </w:t>
      </w:r>
    </w:p>
    <w:p w14:paraId="4D427733" w14:textId="757F2358" w:rsidR="00B473E9" w:rsidRDefault="00B473E9" w:rsidP="008700BF">
      <w:pPr>
        <w:spacing w:after="0" w:line="240" w:lineRule="auto"/>
        <w:rPr>
          <w:rFonts w:ascii="Calibri" w:eastAsia="MS Mincho" w:hAnsi="Calibri" w:cs="Arial"/>
          <w:sz w:val="32"/>
          <w:szCs w:val="32"/>
          <w:lang w:eastAsia="ja-JP"/>
        </w:rPr>
      </w:pPr>
      <w:r>
        <w:rPr>
          <w:rFonts w:ascii="Calibri" w:eastAsia="MS Mincho" w:hAnsi="Calibri" w:cs="Arial"/>
          <w:sz w:val="32"/>
          <w:szCs w:val="32"/>
          <w:lang w:eastAsia="ja-JP"/>
        </w:rPr>
        <w:t xml:space="preserve">For the </w:t>
      </w:r>
      <w:r w:rsidR="00EE538B">
        <w:rPr>
          <w:rFonts w:ascii="Calibri" w:eastAsia="MS Mincho" w:hAnsi="Calibri" w:cs="Arial"/>
          <w:sz w:val="32"/>
          <w:szCs w:val="32"/>
          <w:lang w:eastAsia="ja-JP"/>
        </w:rPr>
        <w:t>Supply &amp; Delivery</w:t>
      </w:r>
      <w:r w:rsidRPr="00B473E9">
        <w:rPr>
          <w:rFonts w:ascii="Calibri" w:eastAsia="MS Mincho" w:hAnsi="Calibri" w:cs="Arial"/>
          <w:sz w:val="32"/>
          <w:szCs w:val="32"/>
          <w:lang w:eastAsia="ja-JP"/>
        </w:rPr>
        <w:t xml:space="preserve"> of </w:t>
      </w:r>
      <w:r w:rsidR="005D7AF5">
        <w:rPr>
          <w:rFonts w:ascii="Calibri" w:eastAsia="MS Mincho" w:hAnsi="Calibri" w:cs="Arial"/>
          <w:sz w:val="32"/>
          <w:szCs w:val="32"/>
          <w:lang w:eastAsia="ja-JP"/>
        </w:rPr>
        <w:t xml:space="preserve">Office Supplies including Paper Products &amp; Print Consumables </w:t>
      </w:r>
      <w:r>
        <w:rPr>
          <w:rFonts w:ascii="Calibri" w:eastAsia="MS Mincho" w:hAnsi="Calibri" w:cs="Arial"/>
          <w:sz w:val="32"/>
          <w:szCs w:val="32"/>
          <w:lang w:eastAsia="ja-JP"/>
        </w:rPr>
        <w:t xml:space="preserve">across </w:t>
      </w:r>
      <w:r w:rsidRPr="00B473E9">
        <w:rPr>
          <w:rFonts w:ascii="Calibri" w:eastAsia="MS Mincho" w:hAnsi="Calibri" w:cs="Arial"/>
          <w:sz w:val="32"/>
          <w:szCs w:val="32"/>
          <w:lang w:eastAsia="ja-JP"/>
        </w:rPr>
        <w:t>the SSE &amp; SGN estate</w:t>
      </w:r>
    </w:p>
    <w:p w14:paraId="16D52B5D" w14:textId="77777777" w:rsidR="00B473E9" w:rsidRPr="008700BF" w:rsidRDefault="00B473E9" w:rsidP="008700BF">
      <w:pPr>
        <w:spacing w:after="0" w:line="240" w:lineRule="auto"/>
        <w:rPr>
          <w:rFonts w:ascii="Calibri" w:eastAsia="MS Mincho" w:hAnsi="Calibri" w:cs="Arial"/>
          <w:sz w:val="32"/>
          <w:szCs w:val="32"/>
          <w:lang w:eastAsia="ja-JP"/>
        </w:rPr>
      </w:pPr>
    </w:p>
    <w:p w14:paraId="34C40DBF" w14:textId="555236F8" w:rsidR="008700BF" w:rsidRPr="008700BF" w:rsidRDefault="008700BF" w:rsidP="008700BF">
      <w:pPr>
        <w:spacing w:after="0" w:line="240" w:lineRule="auto"/>
        <w:rPr>
          <w:rFonts w:ascii="Calibri" w:eastAsia="MS Mincho" w:hAnsi="Calibri" w:cs="Arial"/>
          <w:b/>
          <w:sz w:val="32"/>
          <w:szCs w:val="32"/>
          <w:lang w:eastAsia="ja-JP"/>
        </w:rPr>
      </w:pPr>
      <w:r w:rsidRPr="008700BF">
        <w:rPr>
          <w:rFonts w:ascii="Calibri" w:eastAsia="MS Mincho" w:hAnsi="Calibri" w:cs="Arial"/>
          <w:b/>
          <w:sz w:val="32"/>
          <w:szCs w:val="32"/>
          <w:lang w:eastAsia="ja-JP"/>
        </w:rPr>
        <w:t>Project Requirements Document</w:t>
      </w:r>
    </w:p>
    <w:p w14:paraId="60502B8E" w14:textId="77777777" w:rsidR="008700BF" w:rsidRPr="008700BF" w:rsidRDefault="008700BF" w:rsidP="008700BF">
      <w:pPr>
        <w:spacing w:after="0" w:line="240" w:lineRule="auto"/>
        <w:rPr>
          <w:rFonts w:ascii="Calibri" w:eastAsia="MS Mincho" w:hAnsi="Calibri" w:cs="Times New Roman"/>
          <w:sz w:val="24"/>
          <w:szCs w:val="24"/>
          <w:lang w:eastAsia="ja-JP"/>
        </w:rPr>
      </w:pPr>
    </w:p>
    <w:p w14:paraId="7EA3D840" w14:textId="77777777" w:rsidR="008700BF" w:rsidRPr="008700BF" w:rsidRDefault="008700BF" w:rsidP="008700BF">
      <w:pPr>
        <w:spacing w:after="0" w:line="240" w:lineRule="auto"/>
        <w:rPr>
          <w:rFonts w:ascii="Calibri" w:eastAsia="MS Mincho" w:hAnsi="Calibri" w:cs="Times New Roman"/>
          <w:sz w:val="24"/>
          <w:szCs w:val="24"/>
          <w:lang w:eastAsia="ja-JP"/>
        </w:rPr>
      </w:pPr>
    </w:p>
    <w:p w14:paraId="6EABFE24" w14:textId="77777777" w:rsidR="008700BF" w:rsidRPr="008700BF" w:rsidRDefault="008700BF" w:rsidP="008700BF">
      <w:pPr>
        <w:tabs>
          <w:tab w:val="left" w:pos="4500"/>
          <w:tab w:val="right" w:pos="9540"/>
        </w:tabs>
        <w:spacing w:after="0" w:line="240" w:lineRule="auto"/>
        <w:jc w:val="both"/>
        <w:rPr>
          <w:rFonts w:ascii="Calibri" w:eastAsia="MS Mincho" w:hAnsi="Calibri" w:cs="Arial"/>
          <w:sz w:val="24"/>
          <w:szCs w:val="24"/>
          <w:lang w:eastAsia="ja-JP"/>
        </w:rPr>
      </w:pPr>
    </w:p>
    <w:p w14:paraId="5741A4B0" w14:textId="77777777" w:rsidR="008700BF" w:rsidRPr="008700BF" w:rsidRDefault="008700BF" w:rsidP="008700BF">
      <w:pPr>
        <w:tabs>
          <w:tab w:val="left" w:pos="4500"/>
          <w:tab w:val="right" w:pos="9540"/>
        </w:tabs>
        <w:spacing w:after="0" w:line="240" w:lineRule="auto"/>
        <w:jc w:val="both"/>
        <w:rPr>
          <w:rFonts w:ascii="Calibri" w:eastAsia="MS Mincho" w:hAnsi="Calibri" w:cs="Arial"/>
          <w:sz w:val="24"/>
          <w:szCs w:val="24"/>
          <w:lang w:eastAsia="ja-JP"/>
        </w:rPr>
      </w:pPr>
    </w:p>
    <w:p w14:paraId="0C57C64A" w14:textId="50005DD9" w:rsidR="008700BF" w:rsidRPr="00EF47D8" w:rsidRDefault="008700BF" w:rsidP="008700BF">
      <w:pPr>
        <w:tabs>
          <w:tab w:val="left" w:pos="4500"/>
          <w:tab w:val="right" w:pos="9540"/>
        </w:tabs>
        <w:spacing w:after="0" w:line="240" w:lineRule="auto"/>
        <w:jc w:val="both"/>
        <w:rPr>
          <w:rFonts w:ascii="Calibri" w:eastAsia="MS Mincho" w:hAnsi="Calibri" w:cs="Arial"/>
          <w:sz w:val="24"/>
          <w:szCs w:val="24"/>
          <w:lang w:eastAsia="ja-JP"/>
        </w:rPr>
      </w:pPr>
      <w:r w:rsidRPr="008700BF">
        <w:rPr>
          <w:rFonts w:ascii="Calibri" w:eastAsia="MS Mincho" w:hAnsi="Calibri" w:cs="Arial"/>
          <w:sz w:val="24"/>
          <w:szCs w:val="24"/>
          <w:lang w:eastAsia="ja-JP"/>
        </w:rPr>
        <w:t xml:space="preserve">Author:  </w:t>
      </w:r>
      <w:r w:rsidR="00B473E9">
        <w:rPr>
          <w:rFonts w:ascii="Calibri" w:eastAsia="MS Mincho" w:hAnsi="Calibri" w:cs="Arial"/>
          <w:sz w:val="24"/>
          <w:szCs w:val="24"/>
          <w:lang w:eastAsia="ja-JP"/>
        </w:rPr>
        <w:t>León Gómez</w:t>
      </w:r>
      <w:r w:rsidRPr="00EF47D8">
        <w:rPr>
          <w:rFonts w:ascii="Calibri" w:eastAsia="MS Mincho" w:hAnsi="Calibri" w:cs="Arial"/>
          <w:sz w:val="24"/>
          <w:szCs w:val="24"/>
          <w:lang w:eastAsia="ja-JP"/>
        </w:rPr>
        <w:tab/>
      </w:r>
    </w:p>
    <w:p w14:paraId="1E5EA9E6" w14:textId="7E725019" w:rsidR="008700BF" w:rsidRPr="00EF47D8" w:rsidRDefault="008700BF" w:rsidP="00F5556F">
      <w:pPr>
        <w:tabs>
          <w:tab w:val="left" w:pos="4500"/>
          <w:tab w:val="right" w:pos="9540"/>
        </w:tabs>
        <w:spacing w:after="0" w:line="240" w:lineRule="auto"/>
        <w:rPr>
          <w:rFonts w:ascii="Calibri" w:eastAsia="MS Mincho" w:hAnsi="Calibri" w:cs="Arial"/>
          <w:sz w:val="24"/>
          <w:szCs w:val="24"/>
          <w:lang w:eastAsia="ja-JP"/>
        </w:rPr>
      </w:pPr>
      <w:r w:rsidRPr="00EF47D8">
        <w:rPr>
          <w:rFonts w:ascii="Calibri" w:eastAsia="MS Mincho" w:hAnsi="Calibri" w:cs="Arial"/>
          <w:sz w:val="24"/>
          <w:szCs w:val="24"/>
          <w:lang w:eastAsia="ja-JP"/>
        </w:rPr>
        <w:t>Date:</w:t>
      </w:r>
      <w:r w:rsidR="00F5556F" w:rsidRPr="00EF47D8">
        <w:rPr>
          <w:rFonts w:ascii="Calibri" w:eastAsia="MS Mincho" w:hAnsi="Calibri" w:cs="Arial"/>
          <w:sz w:val="24"/>
          <w:szCs w:val="24"/>
          <w:lang w:eastAsia="ja-JP"/>
        </w:rPr>
        <w:t xml:space="preserve"> </w:t>
      </w:r>
      <w:r w:rsidR="00872547">
        <w:rPr>
          <w:rFonts w:ascii="Calibri" w:eastAsia="MS Mincho" w:hAnsi="Calibri" w:cs="Arial"/>
          <w:sz w:val="24"/>
          <w:szCs w:val="24"/>
          <w:lang w:eastAsia="ja-JP"/>
        </w:rPr>
        <w:t>06/10</w:t>
      </w:r>
      <w:r w:rsidR="00B473E9">
        <w:rPr>
          <w:rFonts w:ascii="Calibri" w:eastAsia="MS Mincho" w:hAnsi="Calibri" w:cs="Arial"/>
          <w:sz w:val="24"/>
          <w:szCs w:val="24"/>
          <w:lang w:eastAsia="ja-JP"/>
        </w:rPr>
        <w:t>/2020</w:t>
      </w:r>
      <w:r w:rsidR="00DF16F7" w:rsidRPr="00EF47D8">
        <w:rPr>
          <w:rFonts w:ascii="Calibri" w:eastAsia="MS Mincho" w:hAnsi="Calibri" w:cs="Arial"/>
          <w:sz w:val="24"/>
          <w:szCs w:val="24"/>
          <w:lang w:eastAsia="ja-JP"/>
        </w:rPr>
        <w:t xml:space="preserve"> </w:t>
      </w:r>
      <w:r w:rsidRPr="00EF47D8">
        <w:rPr>
          <w:rFonts w:ascii="Calibri" w:eastAsia="MS Mincho" w:hAnsi="Calibri" w:cs="Arial"/>
          <w:sz w:val="24"/>
          <w:szCs w:val="24"/>
          <w:lang w:eastAsia="ja-JP"/>
        </w:rPr>
        <w:tab/>
      </w:r>
      <w:r w:rsidRPr="00EF47D8">
        <w:rPr>
          <w:rFonts w:ascii="Calibri" w:eastAsia="MS Mincho" w:hAnsi="Calibri" w:cs="Arial"/>
          <w:sz w:val="24"/>
          <w:szCs w:val="24"/>
          <w:lang w:eastAsia="ja-JP"/>
        </w:rPr>
        <w:tab/>
      </w:r>
    </w:p>
    <w:p w14:paraId="30A8AC0E" w14:textId="7241A5B5" w:rsidR="008700BF" w:rsidRPr="008700BF" w:rsidRDefault="008700BF" w:rsidP="008700BF">
      <w:pPr>
        <w:spacing w:after="0" w:line="240" w:lineRule="auto"/>
        <w:jc w:val="both"/>
        <w:rPr>
          <w:rFonts w:ascii="Calibri" w:eastAsia="MS Mincho" w:hAnsi="Calibri" w:cs="Arial"/>
          <w:sz w:val="24"/>
          <w:szCs w:val="24"/>
          <w:lang w:eastAsia="ja-JP"/>
        </w:rPr>
      </w:pPr>
      <w:r w:rsidRPr="00EF47D8">
        <w:rPr>
          <w:rFonts w:ascii="Calibri" w:eastAsia="MS Mincho" w:hAnsi="Calibri" w:cs="Arial"/>
          <w:sz w:val="24"/>
          <w:szCs w:val="24"/>
          <w:lang w:eastAsia="ja-JP"/>
        </w:rPr>
        <w:t>Version: 1.</w:t>
      </w:r>
      <w:r w:rsidR="00A44230">
        <w:rPr>
          <w:rFonts w:ascii="Calibri" w:eastAsia="MS Mincho" w:hAnsi="Calibri" w:cs="Arial"/>
          <w:sz w:val="24"/>
          <w:szCs w:val="24"/>
          <w:lang w:eastAsia="ja-JP"/>
        </w:rPr>
        <w:t>1</w:t>
      </w:r>
      <w:r w:rsidRPr="008700BF">
        <w:rPr>
          <w:rFonts w:ascii="Calibri" w:eastAsia="MS Mincho" w:hAnsi="Calibri" w:cs="Arial"/>
          <w:sz w:val="24"/>
          <w:szCs w:val="24"/>
          <w:lang w:eastAsia="ja-JP"/>
        </w:rPr>
        <w:tab/>
      </w:r>
      <w:r w:rsidRPr="008700BF">
        <w:rPr>
          <w:rFonts w:ascii="Calibri" w:eastAsia="MS Mincho" w:hAnsi="Calibri" w:cs="Arial"/>
          <w:sz w:val="24"/>
          <w:szCs w:val="24"/>
          <w:lang w:eastAsia="ja-JP"/>
        </w:rPr>
        <w:tab/>
      </w:r>
      <w:r w:rsidRPr="008700BF">
        <w:rPr>
          <w:rFonts w:ascii="Calibri" w:eastAsia="MS Mincho" w:hAnsi="Calibri" w:cs="Arial"/>
          <w:sz w:val="24"/>
          <w:szCs w:val="24"/>
          <w:lang w:eastAsia="ja-JP"/>
        </w:rPr>
        <w:tab/>
        <w:t xml:space="preserve"> </w:t>
      </w:r>
    </w:p>
    <w:p w14:paraId="51DD6436" w14:textId="77777777" w:rsidR="008700BF" w:rsidRPr="008700BF" w:rsidRDefault="008700BF" w:rsidP="008700BF">
      <w:pPr>
        <w:spacing w:after="0" w:line="240" w:lineRule="auto"/>
        <w:rPr>
          <w:rFonts w:ascii="Calibri" w:eastAsia="Times New Roman" w:hAnsi="Calibri" w:cs="Times New Roman"/>
          <w:sz w:val="24"/>
          <w:szCs w:val="24"/>
          <w:lang w:val="en-US" w:eastAsia="ja-JP"/>
        </w:rPr>
      </w:pPr>
      <w:r w:rsidRPr="008700BF">
        <w:rPr>
          <w:rFonts w:ascii="Calibri" w:eastAsia="MS Mincho" w:hAnsi="Calibri" w:cs="Arial"/>
          <w:sz w:val="24"/>
          <w:szCs w:val="24"/>
          <w:lang w:eastAsia="ja-JP"/>
        </w:rPr>
        <w:tab/>
      </w:r>
      <w:r w:rsidRPr="008700BF">
        <w:rPr>
          <w:rFonts w:ascii="Calibri" w:eastAsia="MS Mincho" w:hAnsi="Calibri" w:cs="Arial"/>
          <w:sz w:val="24"/>
          <w:szCs w:val="24"/>
          <w:lang w:eastAsia="ja-JP"/>
        </w:rPr>
        <w:br w:type="page"/>
      </w:r>
    </w:p>
    <w:p w14:paraId="355A3E44" w14:textId="77777777" w:rsidR="008700BF" w:rsidRPr="008700BF" w:rsidRDefault="008700BF" w:rsidP="008700BF">
      <w:pPr>
        <w:keepNext/>
        <w:keepLines/>
        <w:spacing w:before="480" w:after="0"/>
        <w:rPr>
          <w:rFonts w:ascii="Calibri" w:eastAsia="Times New Roman" w:hAnsi="Calibri" w:cs="Times New Roman"/>
          <w:b/>
          <w:bCs/>
          <w:color w:val="365F91"/>
          <w:sz w:val="28"/>
          <w:szCs w:val="28"/>
          <w:lang w:val="en-US" w:eastAsia="x-none"/>
        </w:rPr>
      </w:pPr>
      <w:r w:rsidRPr="008700BF">
        <w:rPr>
          <w:rFonts w:ascii="Calibri" w:eastAsia="Times New Roman" w:hAnsi="Calibri" w:cs="Times New Roman"/>
          <w:b/>
          <w:bCs/>
          <w:color w:val="365F91"/>
          <w:sz w:val="28"/>
          <w:szCs w:val="28"/>
          <w:lang w:val="en-US" w:eastAsia="x-none"/>
        </w:rPr>
        <w:lastRenderedPageBreak/>
        <w:t>Contents</w:t>
      </w:r>
    </w:p>
    <w:p w14:paraId="62137797" w14:textId="77777777" w:rsidR="008700BF" w:rsidRPr="008700BF" w:rsidRDefault="008700BF" w:rsidP="008700BF">
      <w:pPr>
        <w:spacing w:after="0" w:line="240" w:lineRule="auto"/>
        <w:rPr>
          <w:rFonts w:ascii="Times New Roman" w:eastAsia="MS Mincho" w:hAnsi="Times New Roman" w:cs="Times New Roman"/>
          <w:sz w:val="24"/>
          <w:szCs w:val="24"/>
          <w:lang w:val="en-US" w:eastAsia="x-none"/>
        </w:rPr>
      </w:pPr>
    </w:p>
    <w:p w14:paraId="1FDFC13C" w14:textId="26DBEFE6" w:rsidR="004467CA" w:rsidRDefault="008700BF">
      <w:pPr>
        <w:pStyle w:val="TOC1"/>
        <w:tabs>
          <w:tab w:val="left" w:pos="440"/>
          <w:tab w:val="right" w:leader="dot" w:pos="8296"/>
        </w:tabs>
        <w:rPr>
          <w:rFonts w:eastAsiaTheme="minorEastAsia"/>
          <w:noProof/>
          <w:lang w:eastAsia="en-GB"/>
        </w:rPr>
      </w:pPr>
      <w:r w:rsidRPr="008700BF">
        <w:rPr>
          <w:rFonts w:ascii="Calibri" w:eastAsia="Times New Roman" w:hAnsi="Calibri" w:cs="Times New Roman"/>
          <w:b/>
          <w:noProof/>
          <w:lang w:eastAsia="en-GB"/>
        </w:rPr>
        <w:fldChar w:fldCharType="begin"/>
      </w:r>
      <w:r w:rsidRPr="008700BF">
        <w:rPr>
          <w:rFonts w:ascii="Calibri" w:eastAsia="Times New Roman" w:hAnsi="Calibri" w:cs="Times New Roman"/>
          <w:b/>
          <w:noProof/>
          <w:lang w:eastAsia="en-GB"/>
        </w:rPr>
        <w:instrText xml:space="preserve"> TOC \o "1-3" \h \z \u </w:instrText>
      </w:r>
      <w:r w:rsidRPr="008700BF">
        <w:rPr>
          <w:rFonts w:ascii="Calibri" w:eastAsia="Times New Roman" w:hAnsi="Calibri" w:cs="Times New Roman"/>
          <w:b/>
          <w:noProof/>
          <w:lang w:eastAsia="en-GB"/>
        </w:rPr>
        <w:fldChar w:fldCharType="separate"/>
      </w:r>
      <w:hyperlink w:anchor="_Toc1649190" w:history="1">
        <w:r w:rsidR="004467CA" w:rsidRPr="00A732BD">
          <w:rPr>
            <w:rStyle w:val="Hyperlink"/>
            <w:rFonts w:ascii="Calibri" w:eastAsia="Times New Roman" w:hAnsi="Calibri" w:cs="Times New Roman"/>
            <w:b/>
            <w:bCs/>
            <w:noProof/>
            <w:lang w:val="x-none" w:eastAsia="x-none"/>
          </w:rPr>
          <w:t>1.</w:t>
        </w:r>
        <w:r w:rsidR="004467CA">
          <w:rPr>
            <w:rFonts w:eastAsiaTheme="minorEastAsia"/>
            <w:noProof/>
            <w:lang w:eastAsia="en-GB"/>
          </w:rPr>
          <w:tab/>
        </w:r>
        <w:r w:rsidR="004467CA" w:rsidRPr="00A732BD">
          <w:rPr>
            <w:rStyle w:val="Hyperlink"/>
            <w:rFonts w:ascii="Calibri" w:eastAsia="Times New Roman" w:hAnsi="Calibri" w:cs="Times New Roman"/>
            <w:b/>
            <w:bCs/>
            <w:noProof/>
            <w:lang w:val="x-none" w:eastAsia="x-none"/>
          </w:rPr>
          <w:t>Introduction</w:t>
        </w:r>
        <w:r w:rsidR="004467CA">
          <w:rPr>
            <w:noProof/>
            <w:webHidden/>
          </w:rPr>
          <w:tab/>
        </w:r>
        <w:r w:rsidR="004467CA">
          <w:rPr>
            <w:noProof/>
            <w:webHidden/>
          </w:rPr>
          <w:fldChar w:fldCharType="begin"/>
        </w:r>
        <w:r w:rsidR="004467CA">
          <w:rPr>
            <w:noProof/>
            <w:webHidden/>
          </w:rPr>
          <w:instrText xml:space="preserve"> PAGEREF _Toc1649190 \h </w:instrText>
        </w:r>
        <w:r w:rsidR="004467CA">
          <w:rPr>
            <w:noProof/>
            <w:webHidden/>
          </w:rPr>
        </w:r>
        <w:r w:rsidR="004467CA">
          <w:rPr>
            <w:noProof/>
            <w:webHidden/>
          </w:rPr>
          <w:fldChar w:fldCharType="separate"/>
        </w:r>
        <w:r w:rsidR="00B473E9">
          <w:rPr>
            <w:noProof/>
            <w:webHidden/>
          </w:rPr>
          <w:t>3</w:t>
        </w:r>
        <w:r w:rsidR="004467CA">
          <w:rPr>
            <w:noProof/>
            <w:webHidden/>
          </w:rPr>
          <w:fldChar w:fldCharType="end"/>
        </w:r>
      </w:hyperlink>
    </w:p>
    <w:p w14:paraId="6604EB6B" w14:textId="4B7FE34D" w:rsidR="004467CA" w:rsidRDefault="00D22DED">
      <w:pPr>
        <w:pStyle w:val="TOC2"/>
        <w:rPr>
          <w:b/>
        </w:rPr>
      </w:pPr>
      <w:hyperlink w:anchor="_Toc1649191" w:history="1">
        <w:r w:rsidR="004467CA" w:rsidRPr="00C21773">
          <w:rPr>
            <w:rStyle w:val="Hyperlink"/>
            <w:b/>
          </w:rPr>
          <w:t xml:space="preserve">1.1 </w:t>
        </w:r>
        <w:r w:rsidR="004467CA" w:rsidRPr="00287A8A">
          <w:rPr>
            <w:rFonts w:asciiTheme="minorHAnsi" w:eastAsiaTheme="minorEastAsia" w:hAnsiTheme="minorHAnsi" w:cstheme="minorBidi"/>
            <w:b/>
            <w:bCs w:val="0"/>
            <w:lang w:eastAsia="en-GB"/>
          </w:rPr>
          <w:tab/>
        </w:r>
        <w:r w:rsidR="004467CA" w:rsidRPr="00C21773">
          <w:rPr>
            <w:rStyle w:val="Hyperlink"/>
            <w:b/>
          </w:rPr>
          <w:t>SSE Plc</w:t>
        </w:r>
        <w:r w:rsidR="004467CA" w:rsidRPr="00287A8A">
          <w:rPr>
            <w:b/>
            <w:webHidden/>
          </w:rPr>
          <w:tab/>
        </w:r>
        <w:r w:rsidR="004467CA" w:rsidRPr="00287A8A">
          <w:rPr>
            <w:b/>
            <w:webHidden/>
          </w:rPr>
          <w:fldChar w:fldCharType="begin"/>
        </w:r>
        <w:r w:rsidR="004467CA" w:rsidRPr="00287A8A">
          <w:rPr>
            <w:b/>
            <w:webHidden/>
          </w:rPr>
          <w:instrText xml:space="preserve"> PAGEREF _Toc1649191 \h </w:instrText>
        </w:r>
        <w:r w:rsidR="004467CA" w:rsidRPr="00287A8A">
          <w:rPr>
            <w:b/>
            <w:webHidden/>
          </w:rPr>
        </w:r>
        <w:r w:rsidR="004467CA" w:rsidRPr="00287A8A">
          <w:rPr>
            <w:b/>
            <w:webHidden/>
          </w:rPr>
          <w:fldChar w:fldCharType="separate"/>
        </w:r>
        <w:r w:rsidR="00B473E9">
          <w:rPr>
            <w:b/>
            <w:webHidden/>
          </w:rPr>
          <w:t>3</w:t>
        </w:r>
        <w:r w:rsidR="004467CA" w:rsidRPr="00287A8A">
          <w:rPr>
            <w:b/>
            <w:webHidden/>
          </w:rPr>
          <w:fldChar w:fldCharType="end"/>
        </w:r>
      </w:hyperlink>
    </w:p>
    <w:p w14:paraId="3185FC23" w14:textId="1DA6E7D9" w:rsidR="00B473E9" w:rsidRDefault="00D22DED" w:rsidP="00B473E9">
      <w:pPr>
        <w:pStyle w:val="TOC2"/>
        <w:rPr>
          <w:b/>
        </w:rPr>
      </w:pPr>
      <w:hyperlink w:anchor="_Toc1649191" w:history="1">
        <w:r w:rsidR="00B473E9" w:rsidRPr="00C21773">
          <w:rPr>
            <w:rStyle w:val="Hyperlink"/>
            <w:b/>
          </w:rPr>
          <w:t>1.</w:t>
        </w:r>
        <w:r w:rsidR="00B473E9">
          <w:rPr>
            <w:rStyle w:val="Hyperlink"/>
            <w:b/>
          </w:rPr>
          <w:t>2</w:t>
        </w:r>
        <w:r w:rsidR="00B473E9" w:rsidRPr="00C21773">
          <w:rPr>
            <w:rStyle w:val="Hyperlink"/>
            <w:b/>
          </w:rPr>
          <w:t xml:space="preserve"> </w:t>
        </w:r>
        <w:r w:rsidR="00B473E9" w:rsidRPr="00287A8A">
          <w:rPr>
            <w:rFonts w:asciiTheme="minorHAnsi" w:eastAsiaTheme="minorEastAsia" w:hAnsiTheme="minorHAnsi" w:cstheme="minorBidi"/>
            <w:b/>
            <w:bCs w:val="0"/>
            <w:lang w:eastAsia="en-GB"/>
          </w:rPr>
          <w:tab/>
        </w:r>
        <w:r w:rsidR="00B473E9">
          <w:rPr>
            <w:rStyle w:val="Hyperlink"/>
            <w:b/>
          </w:rPr>
          <w:t>SGN</w:t>
        </w:r>
        <w:r w:rsidR="00B473E9" w:rsidRPr="00287A8A">
          <w:rPr>
            <w:b/>
            <w:webHidden/>
          </w:rPr>
          <w:tab/>
        </w:r>
        <w:r w:rsidR="00B473E9" w:rsidRPr="00287A8A">
          <w:rPr>
            <w:b/>
            <w:webHidden/>
          </w:rPr>
          <w:fldChar w:fldCharType="begin"/>
        </w:r>
        <w:r w:rsidR="00B473E9" w:rsidRPr="00287A8A">
          <w:rPr>
            <w:b/>
            <w:webHidden/>
          </w:rPr>
          <w:instrText xml:space="preserve"> PAGEREF _Toc1649191 \h </w:instrText>
        </w:r>
        <w:r w:rsidR="00B473E9" w:rsidRPr="00287A8A">
          <w:rPr>
            <w:b/>
            <w:webHidden/>
          </w:rPr>
        </w:r>
        <w:r w:rsidR="00B473E9" w:rsidRPr="00287A8A">
          <w:rPr>
            <w:b/>
            <w:webHidden/>
          </w:rPr>
          <w:fldChar w:fldCharType="separate"/>
        </w:r>
        <w:r w:rsidR="00B473E9">
          <w:rPr>
            <w:b/>
            <w:webHidden/>
          </w:rPr>
          <w:t>3</w:t>
        </w:r>
        <w:r w:rsidR="00B473E9" w:rsidRPr="00287A8A">
          <w:rPr>
            <w:b/>
            <w:webHidden/>
          </w:rPr>
          <w:fldChar w:fldCharType="end"/>
        </w:r>
      </w:hyperlink>
    </w:p>
    <w:p w14:paraId="511D174D" w14:textId="422EF183" w:rsidR="004467CA" w:rsidRDefault="004467CA" w:rsidP="004467CA">
      <w:pPr>
        <w:pStyle w:val="TOC1"/>
        <w:tabs>
          <w:tab w:val="right" w:leader="dot" w:pos="8296"/>
        </w:tabs>
        <w:rPr>
          <w:rFonts w:eastAsiaTheme="minorEastAsia"/>
          <w:noProof/>
          <w:lang w:eastAsia="en-GB"/>
        </w:rPr>
      </w:pPr>
      <w:r w:rsidRPr="00287A8A">
        <w:rPr>
          <w:rStyle w:val="Hyperlink"/>
          <w:rFonts w:ascii="Calibri" w:eastAsia="Times New Roman" w:hAnsi="Calibri" w:cs="Times New Roman"/>
          <w:b/>
          <w:bCs/>
          <w:noProof/>
          <w:color w:val="auto"/>
          <w:u w:val="none"/>
          <w:lang w:val="x-none" w:eastAsia="x-none"/>
        </w:rPr>
        <w:t>1.3 Our values</w:t>
      </w:r>
      <w:hyperlink w:anchor="_Toc1649193" w:history="1">
        <w:r>
          <w:rPr>
            <w:noProof/>
            <w:webHidden/>
          </w:rPr>
          <w:tab/>
        </w:r>
        <w:r>
          <w:rPr>
            <w:noProof/>
            <w:webHidden/>
          </w:rPr>
          <w:fldChar w:fldCharType="begin"/>
        </w:r>
        <w:r>
          <w:rPr>
            <w:noProof/>
            <w:webHidden/>
          </w:rPr>
          <w:instrText xml:space="preserve"> PAGEREF _Toc1649193 \h </w:instrText>
        </w:r>
        <w:r>
          <w:rPr>
            <w:noProof/>
            <w:webHidden/>
          </w:rPr>
        </w:r>
        <w:r>
          <w:rPr>
            <w:noProof/>
            <w:webHidden/>
          </w:rPr>
          <w:fldChar w:fldCharType="separate"/>
        </w:r>
        <w:r w:rsidR="00B473E9">
          <w:rPr>
            <w:noProof/>
            <w:webHidden/>
          </w:rPr>
          <w:t>3</w:t>
        </w:r>
        <w:r>
          <w:rPr>
            <w:noProof/>
            <w:webHidden/>
          </w:rPr>
          <w:fldChar w:fldCharType="end"/>
        </w:r>
      </w:hyperlink>
    </w:p>
    <w:p w14:paraId="6413D1D7" w14:textId="6B18CFD0" w:rsidR="004467CA" w:rsidRDefault="00D22DED">
      <w:pPr>
        <w:pStyle w:val="TOC2"/>
        <w:rPr>
          <w:rFonts w:asciiTheme="minorHAnsi" w:eastAsiaTheme="minorEastAsia" w:hAnsiTheme="minorHAnsi" w:cstheme="minorBidi"/>
          <w:bCs w:val="0"/>
          <w:lang w:eastAsia="en-GB"/>
        </w:rPr>
      </w:pPr>
      <w:hyperlink w:anchor="_Toc1649194" w:history="1">
        <w:r w:rsidR="004467CA" w:rsidRPr="00A732BD">
          <w:rPr>
            <w:rStyle w:val="Hyperlink"/>
            <w:b/>
            <w:lang w:val="x-none" w:eastAsia="x-none"/>
          </w:rPr>
          <w:t>2.</w:t>
        </w:r>
        <w:r w:rsidR="004467CA">
          <w:rPr>
            <w:rFonts w:asciiTheme="minorHAnsi" w:eastAsiaTheme="minorEastAsia" w:hAnsiTheme="minorHAnsi" w:cstheme="minorBidi"/>
            <w:bCs w:val="0"/>
            <w:lang w:eastAsia="en-GB"/>
          </w:rPr>
          <w:tab/>
        </w:r>
        <w:r w:rsidR="004467CA" w:rsidRPr="00A732BD">
          <w:rPr>
            <w:rStyle w:val="Hyperlink"/>
            <w:b/>
            <w:lang w:val="x-none" w:eastAsia="x-none"/>
          </w:rPr>
          <w:t>Contract Duration</w:t>
        </w:r>
        <w:r w:rsidR="004467CA">
          <w:rPr>
            <w:webHidden/>
          </w:rPr>
          <w:tab/>
        </w:r>
        <w:r w:rsidR="004467CA">
          <w:rPr>
            <w:webHidden/>
          </w:rPr>
          <w:fldChar w:fldCharType="begin"/>
        </w:r>
        <w:r w:rsidR="004467CA">
          <w:rPr>
            <w:webHidden/>
          </w:rPr>
          <w:instrText xml:space="preserve"> PAGEREF _Toc1649194 \h </w:instrText>
        </w:r>
        <w:r w:rsidR="004467CA">
          <w:rPr>
            <w:webHidden/>
          </w:rPr>
        </w:r>
        <w:r w:rsidR="004467CA">
          <w:rPr>
            <w:webHidden/>
          </w:rPr>
          <w:fldChar w:fldCharType="separate"/>
        </w:r>
        <w:r w:rsidR="00B473E9">
          <w:rPr>
            <w:webHidden/>
          </w:rPr>
          <w:t>9</w:t>
        </w:r>
        <w:r w:rsidR="004467CA">
          <w:rPr>
            <w:webHidden/>
          </w:rPr>
          <w:fldChar w:fldCharType="end"/>
        </w:r>
      </w:hyperlink>
    </w:p>
    <w:p w14:paraId="67662262" w14:textId="714F5C78" w:rsidR="004467CA" w:rsidRDefault="00D22DED">
      <w:pPr>
        <w:pStyle w:val="TOC2"/>
        <w:rPr>
          <w:rFonts w:asciiTheme="minorHAnsi" w:eastAsiaTheme="minorEastAsia" w:hAnsiTheme="minorHAnsi" w:cstheme="minorBidi"/>
          <w:bCs w:val="0"/>
          <w:lang w:eastAsia="en-GB"/>
        </w:rPr>
      </w:pPr>
      <w:hyperlink w:anchor="_Toc1649196" w:history="1">
        <w:r w:rsidR="004467CA" w:rsidRPr="00A732BD">
          <w:rPr>
            <w:rStyle w:val="Hyperlink"/>
            <w:b/>
            <w:lang w:val="x-none" w:eastAsia="x-none"/>
          </w:rPr>
          <w:t>3.</w:t>
        </w:r>
        <w:r w:rsidR="004467CA">
          <w:rPr>
            <w:rFonts w:asciiTheme="minorHAnsi" w:eastAsiaTheme="minorEastAsia" w:hAnsiTheme="minorHAnsi" w:cstheme="minorBidi"/>
            <w:bCs w:val="0"/>
            <w:lang w:eastAsia="en-GB"/>
          </w:rPr>
          <w:tab/>
        </w:r>
        <w:r w:rsidR="004467CA" w:rsidRPr="00A732BD">
          <w:rPr>
            <w:rStyle w:val="Hyperlink"/>
            <w:b/>
            <w:lang w:val="x-none" w:eastAsia="x-none"/>
          </w:rPr>
          <w:t>Locations</w:t>
        </w:r>
        <w:r w:rsidR="004467CA">
          <w:rPr>
            <w:webHidden/>
          </w:rPr>
          <w:tab/>
        </w:r>
        <w:r w:rsidR="004467CA">
          <w:rPr>
            <w:webHidden/>
          </w:rPr>
          <w:fldChar w:fldCharType="begin"/>
        </w:r>
        <w:r w:rsidR="004467CA">
          <w:rPr>
            <w:webHidden/>
          </w:rPr>
          <w:instrText xml:space="preserve"> PAGEREF _Toc1649196 \h </w:instrText>
        </w:r>
        <w:r w:rsidR="004467CA">
          <w:rPr>
            <w:webHidden/>
          </w:rPr>
        </w:r>
        <w:r w:rsidR="004467CA">
          <w:rPr>
            <w:webHidden/>
          </w:rPr>
          <w:fldChar w:fldCharType="separate"/>
        </w:r>
        <w:r w:rsidR="00B473E9">
          <w:rPr>
            <w:webHidden/>
          </w:rPr>
          <w:t>9</w:t>
        </w:r>
        <w:r w:rsidR="004467CA">
          <w:rPr>
            <w:webHidden/>
          </w:rPr>
          <w:fldChar w:fldCharType="end"/>
        </w:r>
      </w:hyperlink>
    </w:p>
    <w:p w14:paraId="5441FE6A" w14:textId="00C75E19" w:rsidR="004467CA" w:rsidRDefault="00D22DED">
      <w:pPr>
        <w:pStyle w:val="TOC1"/>
        <w:tabs>
          <w:tab w:val="left" w:pos="440"/>
          <w:tab w:val="right" w:leader="dot" w:pos="8296"/>
        </w:tabs>
        <w:rPr>
          <w:rFonts w:eastAsiaTheme="minorEastAsia"/>
          <w:noProof/>
          <w:lang w:eastAsia="en-GB"/>
        </w:rPr>
      </w:pPr>
      <w:hyperlink w:anchor="_Toc1649198" w:history="1">
        <w:r w:rsidR="004467CA" w:rsidRPr="00A732BD">
          <w:rPr>
            <w:rStyle w:val="Hyperlink"/>
            <w:rFonts w:ascii="Calibri" w:eastAsia="Times New Roman" w:hAnsi="Calibri" w:cs="Times New Roman"/>
            <w:b/>
            <w:bCs/>
            <w:noProof/>
            <w:lang w:val="x-none" w:eastAsia="x-none"/>
          </w:rPr>
          <w:t>4.</w:t>
        </w:r>
        <w:r w:rsidR="004467CA">
          <w:rPr>
            <w:rFonts w:eastAsiaTheme="minorEastAsia"/>
            <w:noProof/>
            <w:lang w:eastAsia="en-GB"/>
          </w:rPr>
          <w:tab/>
        </w:r>
        <w:r w:rsidR="004467CA" w:rsidRPr="00A732BD">
          <w:rPr>
            <w:rStyle w:val="Hyperlink"/>
            <w:rFonts w:ascii="Calibri" w:eastAsia="Times New Roman" w:hAnsi="Calibri" w:cs="Times New Roman"/>
            <w:b/>
            <w:bCs/>
            <w:noProof/>
            <w:lang w:val="x-none" w:eastAsia="x-none"/>
          </w:rPr>
          <w:t>The Project</w:t>
        </w:r>
        <w:r w:rsidR="004467CA">
          <w:rPr>
            <w:noProof/>
            <w:webHidden/>
          </w:rPr>
          <w:tab/>
        </w:r>
        <w:r w:rsidR="004467CA">
          <w:rPr>
            <w:noProof/>
            <w:webHidden/>
          </w:rPr>
          <w:fldChar w:fldCharType="begin"/>
        </w:r>
        <w:r w:rsidR="004467CA">
          <w:rPr>
            <w:noProof/>
            <w:webHidden/>
          </w:rPr>
          <w:instrText xml:space="preserve"> PAGEREF _Toc1649198 \h </w:instrText>
        </w:r>
        <w:r w:rsidR="004467CA">
          <w:rPr>
            <w:noProof/>
            <w:webHidden/>
          </w:rPr>
        </w:r>
        <w:r w:rsidR="004467CA">
          <w:rPr>
            <w:noProof/>
            <w:webHidden/>
          </w:rPr>
          <w:fldChar w:fldCharType="separate"/>
        </w:r>
        <w:r w:rsidR="00B473E9">
          <w:rPr>
            <w:noProof/>
            <w:webHidden/>
          </w:rPr>
          <w:t>9</w:t>
        </w:r>
        <w:r w:rsidR="004467CA">
          <w:rPr>
            <w:noProof/>
            <w:webHidden/>
          </w:rPr>
          <w:fldChar w:fldCharType="end"/>
        </w:r>
      </w:hyperlink>
    </w:p>
    <w:p w14:paraId="02CA092B" w14:textId="7A7D9D97" w:rsidR="004467CA" w:rsidRDefault="00D22DED">
      <w:pPr>
        <w:pStyle w:val="TOC1"/>
        <w:tabs>
          <w:tab w:val="left" w:pos="660"/>
          <w:tab w:val="right" w:leader="dot" w:pos="8296"/>
        </w:tabs>
        <w:rPr>
          <w:rStyle w:val="Hyperlink"/>
          <w:noProof/>
        </w:rPr>
      </w:pPr>
      <w:hyperlink w:anchor="_Toc1649199" w:history="1">
        <w:r w:rsidR="004467CA" w:rsidRPr="00A732BD">
          <w:rPr>
            <w:rStyle w:val="Hyperlink"/>
            <w:rFonts w:ascii="Calibri" w:eastAsia="Times New Roman" w:hAnsi="Calibri" w:cs="Times New Roman"/>
            <w:b/>
            <w:bCs/>
            <w:noProof/>
            <w:lang w:eastAsia="ja-JP"/>
          </w:rPr>
          <w:t>4.1</w:t>
        </w:r>
        <w:r w:rsidR="004467CA">
          <w:rPr>
            <w:rFonts w:eastAsiaTheme="minorEastAsia"/>
            <w:noProof/>
            <w:lang w:eastAsia="en-GB"/>
          </w:rPr>
          <w:tab/>
        </w:r>
        <w:r w:rsidR="004467CA" w:rsidRPr="00A732BD">
          <w:rPr>
            <w:rStyle w:val="Hyperlink"/>
            <w:rFonts w:ascii="Calibri" w:eastAsia="Times New Roman" w:hAnsi="Calibri" w:cs="Times New Roman"/>
            <w:b/>
            <w:bCs/>
            <w:noProof/>
            <w:lang w:eastAsia="ja-JP"/>
          </w:rPr>
          <w:t>Introduction</w:t>
        </w:r>
        <w:r w:rsidR="004467CA">
          <w:rPr>
            <w:noProof/>
            <w:webHidden/>
          </w:rPr>
          <w:tab/>
        </w:r>
        <w:r w:rsidR="004467CA">
          <w:rPr>
            <w:noProof/>
            <w:webHidden/>
          </w:rPr>
          <w:fldChar w:fldCharType="begin"/>
        </w:r>
        <w:r w:rsidR="004467CA">
          <w:rPr>
            <w:noProof/>
            <w:webHidden/>
          </w:rPr>
          <w:instrText xml:space="preserve"> PAGEREF _Toc1649199 \h </w:instrText>
        </w:r>
        <w:r w:rsidR="004467CA">
          <w:rPr>
            <w:noProof/>
            <w:webHidden/>
          </w:rPr>
        </w:r>
        <w:r w:rsidR="004467CA">
          <w:rPr>
            <w:noProof/>
            <w:webHidden/>
          </w:rPr>
          <w:fldChar w:fldCharType="separate"/>
        </w:r>
        <w:r w:rsidR="00B473E9">
          <w:rPr>
            <w:noProof/>
            <w:webHidden/>
          </w:rPr>
          <w:t>9</w:t>
        </w:r>
        <w:r w:rsidR="004467CA">
          <w:rPr>
            <w:noProof/>
            <w:webHidden/>
          </w:rPr>
          <w:fldChar w:fldCharType="end"/>
        </w:r>
      </w:hyperlink>
    </w:p>
    <w:p w14:paraId="1BCE763D" w14:textId="481757AB" w:rsidR="00512645" w:rsidRDefault="00D22DED" w:rsidP="00512645">
      <w:pPr>
        <w:pStyle w:val="TOC2"/>
        <w:rPr>
          <w:rFonts w:asciiTheme="minorHAnsi" w:eastAsiaTheme="minorEastAsia" w:hAnsiTheme="minorHAnsi" w:cstheme="minorBidi"/>
          <w:bCs w:val="0"/>
          <w:lang w:eastAsia="en-GB"/>
        </w:rPr>
      </w:pPr>
      <w:hyperlink w:anchor="_Toc1649200" w:history="1">
        <w:r w:rsidR="00512645">
          <w:rPr>
            <w:rStyle w:val="Hyperlink"/>
            <w:b/>
          </w:rPr>
          <w:t>4.2</w:t>
        </w:r>
        <w:r w:rsidR="00512645">
          <w:rPr>
            <w:rFonts w:asciiTheme="minorHAnsi" w:eastAsiaTheme="minorEastAsia" w:hAnsiTheme="minorHAnsi" w:cstheme="minorBidi"/>
            <w:bCs w:val="0"/>
            <w:lang w:eastAsia="en-GB"/>
          </w:rPr>
          <w:tab/>
        </w:r>
        <w:r w:rsidR="00512645">
          <w:rPr>
            <w:rStyle w:val="Hyperlink"/>
            <w:b/>
          </w:rPr>
          <w:t>Background Information</w:t>
        </w:r>
        <w:r w:rsidR="00512645">
          <w:rPr>
            <w:webHidden/>
          </w:rPr>
          <w:tab/>
        </w:r>
        <w:r w:rsidR="00512645">
          <w:rPr>
            <w:webHidden/>
          </w:rPr>
          <w:fldChar w:fldCharType="begin"/>
        </w:r>
        <w:r w:rsidR="00512645">
          <w:rPr>
            <w:webHidden/>
          </w:rPr>
          <w:instrText xml:space="preserve"> PAGEREF _Toc1649200 \h </w:instrText>
        </w:r>
        <w:r w:rsidR="00512645">
          <w:rPr>
            <w:webHidden/>
          </w:rPr>
        </w:r>
        <w:r w:rsidR="00512645">
          <w:rPr>
            <w:webHidden/>
          </w:rPr>
          <w:fldChar w:fldCharType="separate"/>
        </w:r>
        <w:r w:rsidR="00B473E9">
          <w:rPr>
            <w:webHidden/>
          </w:rPr>
          <w:t>10</w:t>
        </w:r>
        <w:r w:rsidR="00512645">
          <w:rPr>
            <w:webHidden/>
          </w:rPr>
          <w:fldChar w:fldCharType="end"/>
        </w:r>
      </w:hyperlink>
    </w:p>
    <w:p w14:paraId="5A9ABDCE" w14:textId="2ACE7D10" w:rsidR="004467CA" w:rsidRDefault="00D22DED">
      <w:pPr>
        <w:pStyle w:val="TOC2"/>
        <w:rPr>
          <w:rFonts w:asciiTheme="minorHAnsi" w:eastAsiaTheme="minorEastAsia" w:hAnsiTheme="minorHAnsi" w:cstheme="minorBidi"/>
          <w:bCs w:val="0"/>
          <w:lang w:eastAsia="en-GB"/>
        </w:rPr>
      </w:pPr>
      <w:hyperlink w:anchor="_Toc1649200" w:history="1">
        <w:r w:rsidR="004467CA" w:rsidRPr="00A732BD">
          <w:rPr>
            <w:rStyle w:val="Hyperlink"/>
            <w:b/>
          </w:rPr>
          <w:t>5</w:t>
        </w:r>
        <w:r w:rsidR="004467CA">
          <w:rPr>
            <w:rFonts w:asciiTheme="minorHAnsi" w:eastAsiaTheme="minorEastAsia" w:hAnsiTheme="minorHAnsi" w:cstheme="minorBidi"/>
            <w:bCs w:val="0"/>
            <w:lang w:eastAsia="en-GB"/>
          </w:rPr>
          <w:tab/>
        </w:r>
        <w:r w:rsidR="004467CA" w:rsidRPr="00A732BD">
          <w:rPr>
            <w:rStyle w:val="Hyperlink"/>
            <w:b/>
          </w:rPr>
          <w:t>Detailed Requirements</w:t>
        </w:r>
        <w:r w:rsidR="004467CA">
          <w:rPr>
            <w:webHidden/>
          </w:rPr>
          <w:tab/>
        </w:r>
        <w:r w:rsidR="004467CA">
          <w:rPr>
            <w:webHidden/>
          </w:rPr>
          <w:fldChar w:fldCharType="begin"/>
        </w:r>
        <w:r w:rsidR="004467CA">
          <w:rPr>
            <w:webHidden/>
          </w:rPr>
          <w:instrText xml:space="preserve"> PAGEREF _Toc1649200 \h </w:instrText>
        </w:r>
        <w:r w:rsidR="004467CA">
          <w:rPr>
            <w:webHidden/>
          </w:rPr>
        </w:r>
        <w:r w:rsidR="004467CA">
          <w:rPr>
            <w:webHidden/>
          </w:rPr>
          <w:fldChar w:fldCharType="separate"/>
        </w:r>
        <w:r w:rsidR="00B473E9">
          <w:rPr>
            <w:webHidden/>
          </w:rPr>
          <w:t>10</w:t>
        </w:r>
        <w:r w:rsidR="004467CA">
          <w:rPr>
            <w:webHidden/>
          </w:rPr>
          <w:fldChar w:fldCharType="end"/>
        </w:r>
      </w:hyperlink>
    </w:p>
    <w:p w14:paraId="7D7068CA" w14:textId="77777777" w:rsidR="004467CA" w:rsidRDefault="004467CA" w:rsidP="00C8528B">
      <w:pPr>
        <w:pStyle w:val="TOC2"/>
        <w:rPr>
          <w:rStyle w:val="Hyperlink"/>
        </w:rPr>
      </w:pPr>
    </w:p>
    <w:p w14:paraId="5C710F3B" w14:textId="77777777" w:rsidR="008700BF" w:rsidRPr="008700BF" w:rsidRDefault="004467CA" w:rsidP="008700BF">
      <w:pPr>
        <w:spacing w:after="0" w:line="240" w:lineRule="auto"/>
        <w:rPr>
          <w:rFonts w:ascii="Calibri" w:eastAsia="MS Mincho" w:hAnsi="Calibri" w:cs="Times New Roman"/>
          <w:sz w:val="24"/>
          <w:szCs w:val="24"/>
          <w:lang w:eastAsia="ja-JP"/>
        </w:rPr>
      </w:pPr>
      <w:r>
        <w:rPr>
          <w:rStyle w:val="Hyperlink"/>
          <w:noProof/>
        </w:rPr>
        <w:t xml:space="preserve"> </w:t>
      </w:r>
      <w:r w:rsidR="008700BF" w:rsidRPr="008700BF">
        <w:rPr>
          <w:rFonts w:ascii="Calibri" w:eastAsia="MS Mincho" w:hAnsi="Calibri" w:cs="Times New Roman"/>
          <w:sz w:val="24"/>
          <w:szCs w:val="24"/>
          <w:lang w:eastAsia="ja-JP"/>
        </w:rPr>
        <w:fldChar w:fldCharType="end"/>
      </w:r>
    </w:p>
    <w:p w14:paraId="78624264" w14:textId="77777777" w:rsidR="008700BF" w:rsidRPr="008700BF" w:rsidRDefault="008700BF" w:rsidP="008700BF">
      <w:pPr>
        <w:spacing w:after="0" w:line="240" w:lineRule="auto"/>
        <w:rPr>
          <w:rFonts w:ascii="Calibri" w:eastAsia="MS Mincho" w:hAnsi="Calibri" w:cs="Times New Roman"/>
          <w:sz w:val="24"/>
          <w:szCs w:val="24"/>
          <w:lang w:eastAsia="ja-JP"/>
        </w:rPr>
      </w:pPr>
    </w:p>
    <w:p w14:paraId="6C99EF1C" w14:textId="77777777" w:rsidR="008700BF" w:rsidRPr="008700BF" w:rsidRDefault="008700BF" w:rsidP="008700BF">
      <w:pPr>
        <w:spacing w:after="0" w:line="240" w:lineRule="auto"/>
        <w:rPr>
          <w:rFonts w:ascii="Calibri" w:eastAsia="MS Mincho" w:hAnsi="Calibri" w:cs="Times New Roman"/>
          <w:sz w:val="24"/>
          <w:szCs w:val="24"/>
          <w:lang w:eastAsia="ja-JP"/>
        </w:rPr>
      </w:pPr>
    </w:p>
    <w:p w14:paraId="6876FDE1" w14:textId="77777777" w:rsidR="008700BF" w:rsidRPr="008700BF" w:rsidRDefault="008700BF" w:rsidP="008700BF">
      <w:pPr>
        <w:spacing w:after="0" w:line="240" w:lineRule="auto"/>
        <w:rPr>
          <w:rFonts w:ascii="Calibri" w:eastAsia="MS Mincho" w:hAnsi="Calibri" w:cs="Times New Roman"/>
          <w:sz w:val="24"/>
          <w:szCs w:val="24"/>
          <w:lang w:eastAsia="ja-JP"/>
        </w:rPr>
      </w:pPr>
    </w:p>
    <w:p w14:paraId="37F6928E" w14:textId="77777777" w:rsidR="008700BF" w:rsidRPr="008700BF" w:rsidRDefault="008700BF" w:rsidP="008700BF">
      <w:pPr>
        <w:spacing w:after="0" w:line="240" w:lineRule="auto"/>
        <w:rPr>
          <w:rFonts w:ascii="Calibri" w:eastAsia="MS Mincho" w:hAnsi="Calibri" w:cs="Times New Roman"/>
          <w:sz w:val="24"/>
          <w:szCs w:val="24"/>
          <w:lang w:eastAsia="ja-JP"/>
        </w:rPr>
      </w:pPr>
    </w:p>
    <w:p w14:paraId="0961280F" w14:textId="77777777" w:rsidR="008700BF" w:rsidRPr="008700BF" w:rsidRDefault="008700BF" w:rsidP="008700BF">
      <w:pPr>
        <w:spacing w:after="0" w:line="240" w:lineRule="auto"/>
        <w:rPr>
          <w:rFonts w:ascii="Calibri" w:eastAsia="MS Mincho" w:hAnsi="Calibri" w:cs="Times New Roman"/>
          <w:sz w:val="24"/>
          <w:szCs w:val="24"/>
          <w:lang w:eastAsia="ja-JP"/>
        </w:rPr>
      </w:pPr>
    </w:p>
    <w:p w14:paraId="6F4A6C16" w14:textId="77777777" w:rsidR="008700BF" w:rsidRPr="008700BF" w:rsidRDefault="008700BF" w:rsidP="008700BF">
      <w:pPr>
        <w:keepNext/>
        <w:keepLines/>
        <w:numPr>
          <w:ilvl w:val="0"/>
          <w:numId w:val="1"/>
        </w:numPr>
        <w:spacing w:before="240" w:after="0" w:line="240" w:lineRule="auto"/>
        <w:outlineLvl w:val="0"/>
        <w:rPr>
          <w:rFonts w:ascii="Calibri" w:eastAsia="Times New Roman" w:hAnsi="Calibri" w:cs="Times New Roman"/>
          <w:b/>
          <w:bCs/>
          <w:color w:val="000000"/>
          <w:sz w:val="32"/>
          <w:szCs w:val="28"/>
          <w:lang w:val="x-none" w:eastAsia="x-none"/>
        </w:rPr>
      </w:pPr>
      <w:r w:rsidRPr="008700BF">
        <w:rPr>
          <w:rFonts w:ascii="Calibri" w:eastAsia="Times New Roman" w:hAnsi="Calibri" w:cs="Times New Roman"/>
          <w:b/>
          <w:bCs/>
          <w:color w:val="000000"/>
          <w:sz w:val="32"/>
          <w:szCs w:val="28"/>
          <w:lang w:val="x-none" w:eastAsia="x-none"/>
        </w:rPr>
        <w:br w:type="page"/>
      </w:r>
      <w:bookmarkStart w:id="0" w:name="_Toc210035274"/>
      <w:bookmarkStart w:id="1" w:name="_Toc1649190"/>
      <w:r w:rsidRPr="008700BF">
        <w:rPr>
          <w:rFonts w:ascii="Calibri" w:eastAsia="Times New Roman" w:hAnsi="Calibri" w:cs="Times New Roman"/>
          <w:b/>
          <w:bCs/>
          <w:color w:val="000000"/>
          <w:sz w:val="32"/>
          <w:szCs w:val="28"/>
          <w:lang w:val="x-none" w:eastAsia="x-none"/>
        </w:rPr>
        <w:lastRenderedPageBreak/>
        <w:t>Introduction</w:t>
      </w:r>
      <w:bookmarkEnd w:id="0"/>
      <w:bookmarkEnd w:id="1"/>
    </w:p>
    <w:p w14:paraId="15218161" w14:textId="77777777" w:rsidR="00865358" w:rsidRDefault="00865358" w:rsidP="00865358">
      <w:pPr>
        <w:keepNext/>
        <w:keepLines/>
        <w:tabs>
          <w:tab w:val="left" w:pos="1134"/>
        </w:tabs>
        <w:spacing w:before="120" w:after="120" w:line="240" w:lineRule="auto"/>
        <w:outlineLvl w:val="1"/>
        <w:rPr>
          <w:rFonts w:ascii="Calibri" w:eastAsia="Times New Roman" w:hAnsi="Calibri" w:cs="Times New Roman"/>
          <w:b/>
          <w:bCs/>
          <w:sz w:val="26"/>
          <w:szCs w:val="26"/>
          <w:lang w:eastAsia="ja-JP"/>
        </w:rPr>
      </w:pPr>
      <w:bookmarkStart w:id="2" w:name="_Toc134604579"/>
      <w:bookmarkStart w:id="3" w:name="_Toc135801471"/>
      <w:bookmarkStart w:id="4" w:name="_Toc136058229"/>
    </w:p>
    <w:p w14:paraId="416D239B" w14:textId="77777777" w:rsidR="008700BF" w:rsidRPr="0082086D" w:rsidRDefault="00E1294D" w:rsidP="0082086D">
      <w:pPr>
        <w:keepNext/>
        <w:keepLines/>
        <w:tabs>
          <w:tab w:val="left" w:pos="1134"/>
        </w:tabs>
        <w:spacing w:before="120" w:after="120" w:line="240" w:lineRule="auto"/>
        <w:outlineLvl w:val="1"/>
        <w:rPr>
          <w:rFonts w:ascii="Calibri" w:eastAsia="Times New Roman" w:hAnsi="Calibri" w:cs="Times New Roman"/>
          <w:b/>
          <w:bCs/>
          <w:sz w:val="26"/>
          <w:szCs w:val="24"/>
          <w:lang w:eastAsia="ja-JP"/>
        </w:rPr>
      </w:pPr>
      <w:bookmarkStart w:id="5" w:name="_Toc1649191"/>
      <w:r>
        <w:rPr>
          <w:rFonts w:ascii="Calibri" w:eastAsia="Times New Roman" w:hAnsi="Calibri" w:cs="Times New Roman"/>
          <w:b/>
          <w:bCs/>
          <w:sz w:val="26"/>
          <w:szCs w:val="26"/>
          <w:lang w:eastAsia="ja-JP"/>
        </w:rPr>
        <w:t>1.1</w:t>
      </w:r>
      <w:r w:rsidRPr="0082086D">
        <w:rPr>
          <w:rFonts w:ascii="Calibri" w:eastAsia="Times New Roman" w:hAnsi="Calibri" w:cs="Times New Roman"/>
          <w:b/>
          <w:bCs/>
          <w:sz w:val="26"/>
          <w:szCs w:val="26"/>
          <w:lang w:eastAsia="ja-JP"/>
        </w:rPr>
        <w:t xml:space="preserve"> </w:t>
      </w:r>
      <w:r>
        <w:rPr>
          <w:rFonts w:ascii="Calibri" w:eastAsia="Times New Roman" w:hAnsi="Calibri" w:cs="Times New Roman"/>
          <w:b/>
          <w:bCs/>
          <w:sz w:val="26"/>
          <w:szCs w:val="26"/>
          <w:lang w:eastAsia="ja-JP"/>
        </w:rPr>
        <w:tab/>
      </w:r>
      <w:r w:rsidRPr="0082086D">
        <w:rPr>
          <w:rFonts w:ascii="Calibri" w:eastAsia="Times New Roman" w:hAnsi="Calibri" w:cs="Times New Roman"/>
          <w:b/>
          <w:bCs/>
          <w:sz w:val="26"/>
          <w:szCs w:val="26"/>
          <w:lang w:eastAsia="ja-JP"/>
        </w:rPr>
        <w:t>SSE</w:t>
      </w:r>
      <w:r w:rsidR="008700BF" w:rsidRPr="0082086D">
        <w:rPr>
          <w:rFonts w:ascii="Calibri" w:eastAsia="Times New Roman" w:hAnsi="Calibri" w:cs="Times New Roman"/>
          <w:b/>
          <w:bCs/>
          <w:sz w:val="26"/>
          <w:szCs w:val="26"/>
          <w:lang w:eastAsia="ja-JP"/>
        </w:rPr>
        <w:t xml:space="preserve"> Plc</w:t>
      </w:r>
      <w:bookmarkEnd w:id="5"/>
      <w:r w:rsidR="008700BF" w:rsidRPr="0082086D">
        <w:rPr>
          <w:rFonts w:ascii="Calibri" w:eastAsia="Times New Roman" w:hAnsi="Calibri" w:cs="Times New Roman"/>
          <w:b/>
          <w:bCs/>
          <w:sz w:val="26"/>
          <w:szCs w:val="26"/>
          <w:lang w:eastAsia="ja-JP"/>
        </w:rPr>
        <w:t xml:space="preserve"> </w:t>
      </w:r>
    </w:p>
    <w:p w14:paraId="12FBC216" w14:textId="77777777" w:rsidR="008700BF" w:rsidRPr="008700BF" w:rsidRDefault="008700BF" w:rsidP="008700BF">
      <w:pPr>
        <w:keepNext/>
        <w:keepLines/>
        <w:spacing w:before="240" w:after="0"/>
        <w:outlineLvl w:val="0"/>
        <w:rPr>
          <w:rFonts w:ascii="Calibri" w:eastAsia="Times New Roman" w:hAnsi="Calibri" w:cs="Calibri"/>
          <w:color w:val="000000"/>
          <w:sz w:val="24"/>
          <w:szCs w:val="24"/>
          <w:lang w:eastAsia="en-GB"/>
        </w:rPr>
      </w:pPr>
      <w:bookmarkStart w:id="6" w:name="_Toc500499149"/>
      <w:bookmarkStart w:id="7" w:name="_Toc509320070"/>
      <w:bookmarkStart w:id="8" w:name="_Toc510168783"/>
      <w:bookmarkStart w:id="9" w:name="_Toc1649192"/>
      <w:r w:rsidRPr="008700BF">
        <w:rPr>
          <w:rFonts w:ascii="Calibri" w:eastAsia="Times New Roman" w:hAnsi="Calibri" w:cs="Calibri"/>
          <w:color w:val="000000"/>
          <w:sz w:val="24"/>
          <w:szCs w:val="24"/>
          <w:lang w:eastAsia="en-GB"/>
        </w:rPr>
        <w:t>SSE’s core purpose is to provide the energy people need in a reliable and sustainable way.</w:t>
      </w:r>
      <w:bookmarkEnd w:id="6"/>
      <w:bookmarkEnd w:id="7"/>
      <w:bookmarkEnd w:id="8"/>
      <w:bookmarkEnd w:id="9"/>
    </w:p>
    <w:p w14:paraId="5F517220" w14:textId="77777777" w:rsidR="008700BF" w:rsidRPr="008700BF" w:rsidRDefault="008700BF" w:rsidP="008700BF">
      <w:pPr>
        <w:spacing w:after="0" w:line="240" w:lineRule="auto"/>
        <w:rPr>
          <w:rFonts w:ascii="Times New Roman" w:eastAsia="MS Mincho" w:hAnsi="Times New Roman" w:cs="Times New Roman"/>
          <w:sz w:val="24"/>
          <w:szCs w:val="24"/>
          <w:lang w:eastAsia="en-GB"/>
        </w:rPr>
      </w:pPr>
    </w:p>
    <w:p w14:paraId="52940EF0" w14:textId="77777777" w:rsidR="008700BF" w:rsidRPr="008700BF" w:rsidRDefault="008700BF" w:rsidP="008700BF">
      <w:pPr>
        <w:spacing w:after="0" w:line="240" w:lineRule="auto"/>
        <w:rPr>
          <w:rFonts w:ascii="Calibri" w:eastAsia="Times New Roman" w:hAnsi="Calibri" w:cs="Calibri"/>
          <w:color w:val="000000"/>
          <w:sz w:val="24"/>
          <w:szCs w:val="24"/>
          <w:lang w:eastAsia="en-GB"/>
        </w:rPr>
      </w:pPr>
      <w:r w:rsidRPr="008700BF">
        <w:rPr>
          <w:rFonts w:ascii="Calibri" w:eastAsia="Times New Roman" w:hAnsi="Calibri" w:cs="Calibri"/>
          <w:color w:val="000000"/>
          <w:sz w:val="24"/>
          <w:szCs w:val="24"/>
          <w:lang w:eastAsia="en-GB"/>
        </w:rPr>
        <w:t>Our strategy is about how we manage the external issues that influence energy provision; how we fulfil our core purpose of providing the energy people need; and how we achieve our principal financial objective of increasing annually the dividend payable to shareholders by at least RPI inflation.</w:t>
      </w:r>
    </w:p>
    <w:p w14:paraId="150DFACF" w14:textId="77777777" w:rsidR="008700BF" w:rsidRPr="008700BF" w:rsidRDefault="008700BF" w:rsidP="008700BF">
      <w:pPr>
        <w:keepNext/>
        <w:keepLines/>
        <w:spacing w:before="240" w:after="0"/>
        <w:outlineLvl w:val="0"/>
        <w:rPr>
          <w:rFonts w:ascii="Calibri" w:eastAsia="Times New Roman" w:hAnsi="Calibri" w:cs="Times New Roman"/>
          <w:b/>
          <w:bCs/>
          <w:color w:val="000000"/>
          <w:sz w:val="32"/>
          <w:szCs w:val="28"/>
          <w:lang w:val="x-none" w:eastAsia="x-none"/>
        </w:rPr>
      </w:pPr>
      <w:bookmarkStart w:id="10" w:name="_Toc500499150"/>
      <w:bookmarkStart w:id="11" w:name="_Toc509320071"/>
      <w:bookmarkStart w:id="12" w:name="_Toc510168784"/>
      <w:bookmarkStart w:id="13" w:name="_Toc1649193"/>
      <w:r w:rsidRPr="008700BF">
        <w:rPr>
          <w:rFonts w:ascii="Calibri" w:eastAsia="Times New Roman" w:hAnsi="Calibri" w:cs="Times New Roman"/>
          <w:b/>
          <w:bCs/>
          <w:color w:val="000000"/>
          <w:sz w:val="32"/>
          <w:szCs w:val="28"/>
          <w:lang w:val="x-none" w:eastAsia="x-none"/>
        </w:rPr>
        <w:t>SSE at-a-glance</w:t>
      </w:r>
      <w:bookmarkEnd w:id="10"/>
      <w:bookmarkEnd w:id="11"/>
      <w:bookmarkEnd w:id="12"/>
      <w:bookmarkEnd w:id="13"/>
      <w:r w:rsidRPr="008700BF">
        <w:rPr>
          <w:rFonts w:ascii="Calibri" w:eastAsia="Times New Roman" w:hAnsi="Calibri" w:cs="Times New Roman"/>
          <w:b/>
          <w:bCs/>
          <w:color w:val="000000"/>
          <w:sz w:val="32"/>
          <w:szCs w:val="28"/>
          <w:lang w:val="x-none" w:eastAsia="x-none"/>
        </w:rPr>
        <w:t xml:space="preserve"> </w:t>
      </w:r>
    </w:p>
    <w:p w14:paraId="545BA712" w14:textId="77777777" w:rsidR="008700BF" w:rsidRPr="008700BF" w:rsidRDefault="008700BF" w:rsidP="008700BF">
      <w:pPr>
        <w:numPr>
          <w:ilvl w:val="0"/>
          <w:numId w:val="2"/>
        </w:numPr>
        <w:autoSpaceDE w:val="0"/>
        <w:autoSpaceDN w:val="0"/>
        <w:adjustRightInd w:val="0"/>
        <w:spacing w:after="111" w:line="240" w:lineRule="auto"/>
        <w:rPr>
          <w:rFonts w:ascii="Calibri" w:eastAsia="Times New Roman" w:hAnsi="Calibri" w:cs="Calibri"/>
          <w:b/>
          <w:color w:val="000000"/>
          <w:sz w:val="24"/>
          <w:szCs w:val="24"/>
          <w:lang w:eastAsia="en-GB"/>
        </w:rPr>
      </w:pPr>
      <w:r w:rsidRPr="008700BF">
        <w:rPr>
          <w:rFonts w:ascii="Calibri" w:eastAsia="Times New Roman" w:hAnsi="Calibri" w:cs="Calibri"/>
          <w:b/>
          <w:color w:val="000000"/>
          <w:sz w:val="24"/>
          <w:szCs w:val="24"/>
          <w:lang w:eastAsia="en-GB"/>
        </w:rPr>
        <w:t xml:space="preserve">30th largest company in the FTSE 100* </w:t>
      </w:r>
    </w:p>
    <w:p w14:paraId="5B254F81" w14:textId="2B791E7F" w:rsidR="008700BF" w:rsidRPr="008700BF" w:rsidRDefault="008700BF" w:rsidP="008700BF">
      <w:pPr>
        <w:numPr>
          <w:ilvl w:val="0"/>
          <w:numId w:val="2"/>
        </w:numPr>
        <w:autoSpaceDE w:val="0"/>
        <w:autoSpaceDN w:val="0"/>
        <w:adjustRightInd w:val="0"/>
        <w:spacing w:after="111" w:line="240" w:lineRule="auto"/>
        <w:rPr>
          <w:rFonts w:ascii="Calibri" w:eastAsia="Times New Roman" w:hAnsi="Calibri" w:cs="Calibri"/>
          <w:b/>
          <w:color w:val="000000"/>
          <w:sz w:val="24"/>
          <w:szCs w:val="24"/>
          <w:lang w:eastAsia="en-GB"/>
        </w:rPr>
      </w:pPr>
      <w:r w:rsidRPr="008700BF">
        <w:rPr>
          <w:rFonts w:ascii="Calibri" w:eastAsia="Times New Roman" w:hAnsi="Calibri" w:cs="Calibri"/>
          <w:b/>
          <w:bCs/>
          <w:color w:val="000000"/>
          <w:sz w:val="24"/>
          <w:szCs w:val="24"/>
          <w:lang w:eastAsia="en-GB"/>
        </w:rPr>
        <w:t xml:space="preserve">£15bn market capitalisation </w:t>
      </w:r>
    </w:p>
    <w:p w14:paraId="4167EC44" w14:textId="7F104356" w:rsidR="008700BF" w:rsidRPr="008700BF" w:rsidRDefault="008700BF" w:rsidP="008700BF">
      <w:pPr>
        <w:numPr>
          <w:ilvl w:val="0"/>
          <w:numId w:val="2"/>
        </w:numPr>
        <w:autoSpaceDE w:val="0"/>
        <w:autoSpaceDN w:val="0"/>
        <w:adjustRightInd w:val="0"/>
        <w:spacing w:after="111" w:line="240" w:lineRule="auto"/>
        <w:rPr>
          <w:rFonts w:ascii="Calibri" w:eastAsia="Times New Roman" w:hAnsi="Calibri" w:cs="Calibri"/>
          <w:b/>
          <w:color w:val="000000"/>
          <w:sz w:val="24"/>
          <w:szCs w:val="24"/>
          <w:lang w:eastAsia="en-GB"/>
        </w:rPr>
      </w:pPr>
      <w:r w:rsidRPr="008700BF">
        <w:rPr>
          <w:rFonts w:ascii="Calibri" w:eastAsia="Times New Roman" w:hAnsi="Calibri" w:cs="Calibri"/>
          <w:b/>
          <w:color w:val="000000"/>
          <w:sz w:val="24"/>
          <w:szCs w:val="24"/>
          <w:lang w:eastAsia="en-GB"/>
        </w:rPr>
        <w:t xml:space="preserve">Around </w:t>
      </w:r>
      <w:r w:rsidR="005D7AF5">
        <w:rPr>
          <w:rFonts w:ascii="Calibri" w:eastAsia="Times New Roman" w:hAnsi="Calibri" w:cs="Calibri"/>
          <w:b/>
          <w:color w:val="000000"/>
          <w:sz w:val="24"/>
          <w:szCs w:val="24"/>
          <w:lang w:eastAsia="en-GB"/>
        </w:rPr>
        <w:t>12</w:t>
      </w:r>
      <w:r w:rsidRPr="008700BF">
        <w:rPr>
          <w:rFonts w:ascii="Calibri" w:eastAsia="Times New Roman" w:hAnsi="Calibri" w:cs="Calibri"/>
          <w:b/>
          <w:color w:val="000000"/>
          <w:sz w:val="24"/>
          <w:szCs w:val="24"/>
          <w:lang w:eastAsia="en-GB"/>
        </w:rPr>
        <w:t xml:space="preserve">,000 employees based across the UK and Ireland </w:t>
      </w:r>
    </w:p>
    <w:p w14:paraId="4ADFD5D4" w14:textId="77777777" w:rsidR="008700BF" w:rsidRPr="008700BF" w:rsidRDefault="008700BF" w:rsidP="008700BF">
      <w:pPr>
        <w:numPr>
          <w:ilvl w:val="0"/>
          <w:numId w:val="2"/>
        </w:numPr>
        <w:autoSpaceDE w:val="0"/>
        <w:autoSpaceDN w:val="0"/>
        <w:adjustRightInd w:val="0"/>
        <w:spacing w:after="0" w:line="240" w:lineRule="auto"/>
        <w:rPr>
          <w:rFonts w:ascii="Calibri" w:eastAsia="Times New Roman" w:hAnsi="Calibri" w:cs="Calibri"/>
          <w:b/>
          <w:color w:val="000000"/>
          <w:sz w:val="24"/>
          <w:szCs w:val="24"/>
          <w:lang w:eastAsia="en-GB"/>
        </w:rPr>
      </w:pPr>
      <w:r w:rsidRPr="008700BF">
        <w:rPr>
          <w:rFonts w:ascii="Calibri" w:eastAsia="Times New Roman" w:hAnsi="Calibri" w:cs="Calibri"/>
          <w:b/>
          <w:color w:val="000000"/>
          <w:sz w:val="24"/>
          <w:szCs w:val="24"/>
          <w:lang w:eastAsia="en-GB"/>
        </w:rPr>
        <w:t xml:space="preserve">UK’s broadest based energy company </w:t>
      </w:r>
    </w:p>
    <w:p w14:paraId="081AF9CA" w14:textId="77777777" w:rsidR="008700BF" w:rsidRPr="008700BF" w:rsidRDefault="008700BF" w:rsidP="008700BF">
      <w:pPr>
        <w:autoSpaceDE w:val="0"/>
        <w:autoSpaceDN w:val="0"/>
        <w:adjustRightInd w:val="0"/>
        <w:spacing w:after="75" w:line="240" w:lineRule="auto"/>
        <w:ind w:left="360" w:firstLine="360"/>
        <w:rPr>
          <w:rFonts w:ascii="Calibri" w:eastAsia="Times New Roman" w:hAnsi="Calibri" w:cs="Calibri"/>
          <w:color w:val="000000"/>
          <w:sz w:val="24"/>
          <w:szCs w:val="24"/>
          <w:lang w:eastAsia="en-GB"/>
        </w:rPr>
      </w:pPr>
      <w:r w:rsidRPr="008700BF">
        <w:rPr>
          <w:rFonts w:ascii="Calibri" w:eastAsia="Times New Roman" w:hAnsi="Calibri" w:cs="Calibri"/>
          <w:color w:val="000000"/>
          <w:sz w:val="24"/>
          <w:szCs w:val="24"/>
          <w:lang w:eastAsia="en-GB"/>
        </w:rPr>
        <w:t xml:space="preserve">Wholesale: producing, generating and trading electricity and gas; </w:t>
      </w:r>
    </w:p>
    <w:p w14:paraId="0DED70B6" w14:textId="77777777" w:rsidR="008700BF" w:rsidRPr="008700BF" w:rsidRDefault="008700BF" w:rsidP="008700BF">
      <w:pPr>
        <w:autoSpaceDE w:val="0"/>
        <w:autoSpaceDN w:val="0"/>
        <w:adjustRightInd w:val="0"/>
        <w:spacing w:after="75" w:line="240" w:lineRule="auto"/>
        <w:ind w:left="360" w:firstLine="360"/>
        <w:rPr>
          <w:rFonts w:ascii="Calibri" w:eastAsia="Times New Roman" w:hAnsi="Calibri" w:cs="Calibri"/>
          <w:color w:val="000000"/>
          <w:sz w:val="24"/>
          <w:szCs w:val="24"/>
          <w:lang w:eastAsia="en-GB"/>
        </w:rPr>
      </w:pPr>
      <w:r w:rsidRPr="008700BF">
        <w:rPr>
          <w:rFonts w:ascii="Calibri" w:eastAsia="Times New Roman" w:hAnsi="Calibri" w:cs="Calibri"/>
          <w:color w:val="000000"/>
          <w:sz w:val="24"/>
          <w:szCs w:val="24"/>
          <w:lang w:eastAsia="en-GB"/>
        </w:rPr>
        <w:t xml:space="preserve">Networks: transmitting and distributing electricity and gas </w:t>
      </w:r>
    </w:p>
    <w:p w14:paraId="7656FBFF" w14:textId="77777777" w:rsidR="00B473E9" w:rsidRPr="008700BF" w:rsidRDefault="00B473E9" w:rsidP="00B473E9">
      <w:pPr>
        <w:autoSpaceDE w:val="0"/>
        <w:autoSpaceDN w:val="0"/>
        <w:adjustRightInd w:val="0"/>
        <w:spacing w:after="0" w:line="240" w:lineRule="auto"/>
        <w:rPr>
          <w:rFonts w:ascii="Calibri" w:eastAsia="Times New Roman" w:hAnsi="Calibri" w:cs="Calibri"/>
          <w:color w:val="000000"/>
          <w:sz w:val="24"/>
          <w:szCs w:val="24"/>
          <w:lang w:eastAsia="en-GB"/>
        </w:rPr>
      </w:pPr>
    </w:p>
    <w:p w14:paraId="020E5A14" w14:textId="610DEFDA" w:rsidR="00B473E9" w:rsidRPr="008700BF" w:rsidRDefault="00B473E9" w:rsidP="00B473E9">
      <w:pPr>
        <w:widowControl w:val="0"/>
        <w:autoSpaceDE w:val="0"/>
        <w:autoSpaceDN w:val="0"/>
        <w:adjustRightInd w:val="0"/>
        <w:jc w:val="both"/>
        <w:rPr>
          <w:rFonts w:ascii="Calibri" w:eastAsia="Times New Roman" w:hAnsi="Calibri" w:cs="Calibri"/>
          <w:b/>
          <w:bCs/>
          <w:color w:val="000000"/>
          <w:sz w:val="24"/>
          <w:szCs w:val="24"/>
          <w:lang w:eastAsia="en-GB"/>
        </w:rPr>
      </w:pPr>
      <w:r w:rsidRPr="008700BF">
        <w:rPr>
          <w:rFonts w:ascii="Calibri" w:eastAsia="Times New Roman" w:hAnsi="Calibri" w:cs="Calibri"/>
          <w:b/>
          <w:bCs/>
          <w:color w:val="000000"/>
          <w:sz w:val="24"/>
          <w:szCs w:val="24"/>
          <w:lang w:eastAsia="en-GB"/>
        </w:rPr>
        <w:t xml:space="preserve">Our Values </w:t>
      </w:r>
    </w:p>
    <w:p w14:paraId="7BA26F3A" w14:textId="77777777" w:rsidR="00B473E9" w:rsidRPr="008700BF" w:rsidRDefault="00B473E9" w:rsidP="00B473E9">
      <w:pPr>
        <w:autoSpaceDE w:val="0"/>
        <w:autoSpaceDN w:val="0"/>
        <w:adjustRightInd w:val="0"/>
        <w:spacing w:after="0" w:line="240" w:lineRule="auto"/>
        <w:rPr>
          <w:rFonts w:ascii="Calibri" w:eastAsia="Times New Roman" w:hAnsi="Calibri" w:cs="Calibri"/>
          <w:color w:val="000000"/>
          <w:sz w:val="24"/>
          <w:szCs w:val="24"/>
          <w:lang w:eastAsia="en-GB"/>
        </w:rPr>
      </w:pPr>
      <w:r w:rsidRPr="008700BF">
        <w:rPr>
          <w:rFonts w:ascii="Calibri" w:eastAsia="Times New Roman" w:hAnsi="Calibri" w:cs="Calibri"/>
          <w:color w:val="000000"/>
          <w:sz w:val="24"/>
          <w:szCs w:val="24"/>
          <w:lang w:eastAsia="en-GB"/>
        </w:rPr>
        <w:t xml:space="preserve">Our SSE SET of values has been in place since 2006 and is the bedrock of </w:t>
      </w:r>
    </w:p>
    <w:p w14:paraId="21920C98" w14:textId="77777777" w:rsidR="00B473E9" w:rsidRPr="008700BF" w:rsidRDefault="00B473E9" w:rsidP="00B473E9">
      <w:pPr>
        <w:autoSpaceDE w:val="0"/>
        <w:autoSpaceDN w:val="0"/>
        <w:adjustRightInd w:val="0"/>
        <w:spacing w:after="0" w:line="240" w:lineRule="auto"/>
        <w:rPr>
          <w:rFonts w:ascii="Calibri" w:eastAsia="Times New Roman" w:hAnsi="Calibri" w:cs="Calibri"/>
          <w:color w:val="000000"/>
          <w:sz w:val="24"/>
          <w:szCs w:val="24"/>
          <w:lang w:eastAsia="en-GB"/>
        </w:rPr>
      </w:pPr>
      <w:r w:rsidRPr="008700BF">
        <w:rPr>
          <w:rFonts w:ascii="Calibri" w:eastAsia="Times New Roman" w:hAnsi="Calibri" w:cs="Calibri"/>
          <w:color w:val="000000"/>
          <w:sz w:val="24"/>
          <w:szCs w:val="24"/>
          <w:lang w:eastAsia="en-GB"/>
        </w:rPr>
        <w:t>how we operate</w:t>
      </w:r>
    </w:p>
    <w:p w14:paraId="7AF9EBD2" w14:textId="77777777" w:rsidR="00B473E9" w:rsidRDefault="00B473E9" w:rsidP="00B473E9">
      <w:pPr>
        <w:autoSpaceDE w:val="0"/>
        <w:autoSpaceDN w:val="0"/>
        <w:adjustRightInd w:val="0"/>
        <w:spacing w:after="0" w:line="240" w:lineRule="auto"/>
        <w:rPr>
          <w:rFonts w:ascii="Calibri" w:eastAsia="Times New Roman" w:hAnsi="Calibri" w:cs="Calibri"/>
          <w:b/>
          <w:color w:val="000000"/>
          <w:sz w:val="24"/>
          <w:szCs w:val="24"/>
          <w:lang w:eastAsia="en-GB"/>
        </w:rPr>
      </w:pPr>
      <w:r>
        <w:rPr>
          <w:rFonts w:ascii="Calibri" w:eastAsia="Times New Roman" w:hAnsi="Calibri" w:cs="Calibri"/>
          <w:b/>
          <w:bCs/>
          <w:noProof/>
          <w:color w:val="000000"/>
          <w:sz w:val="26"/>
          <w:szCs w:val="26"/>
          <w:lang w:eastAsia="en-GB"/>
        </w:rPr>
        <w:lastRenderedPageBreak/>
        <w:drawing>
          <wp:inline distT="0" distB="0" distL="0" distR="0" wp14:anchorId="520A1808" wp14:editId="6848DC9C">
            <wp:extent cx="5274310" cy="3884329"/>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884329"/>
                    </a:xfrm>
                    <a:prstGeom prst="rect">
                      <a:avLst/>
                    </a:prstGeom>
                    <a:noFill/>
                    <a:ln>
                      <a:noFill/>
                    </a:ln>
                  </pic:spPr>
                </pic:pic>
              </a:graphicData>
            </a:graphic>
          </wp:inline>
        </w:drawing>
      </w:r>
    </w:p>
    <w:p w14:paraId="60D8D7DD" w14:textId="77777777" w:rsidR="00B473E9" w:rsidRDefault="00B473E9" w:rsidP="00B473E9">
      <w:pPr>
        <w:autoSpaceDE w:val="0"/>
        <w:autoSpaceDN w:val="0"/>
        <w:adjustRightInd w:val="0"/>
        <w:spacing w:after="0" w:line="240" w:lineRule="auto"/>
        <w:rPr>
          <w:rFonts w:ascii="Calibri" w:eastAsia="Times New Roman" w:hAnsi="Calibri" w:cs="Calibri"/>
          <w:b/>
          <w:color w:val="000000"/>
          <w:sz w:val="24"/>
          <w:szCs w:val="24"/>
          <w:lang w:eastAsia="en-GB"/>
        </w:rPr>
      </w:pPr>
    </w:p>
    <w:p w14:paraId="79DE2DCC" w14:textId="77777777" w:rsidR="00B473E9" w:rsidRDefault="00B473E9" w:rsidP="00B473E9">
      <w:pPr>
        <w:autoSpaceDE w:val="0"/>
        <w:autoSpaceDN w:val="0"/>
        <w:adjustRightInd w:val="0"/>
        <w:spacing w:after="0" w:line="240" w:lineRule="auto"/>
        <w:rPr>
          <w:rFonts w:ascii="Calibri" w:eastAsia="Times New Roman" w:hAnsi="Calibri" w:cs="Calibri"/>
          <w:b/>
          <w:color w:val="000000"/>
          <w:sz w:val="24"/>
          <w:szCs w:val="24"/>
          <w:lang w:eastAsia="en-GB"/>
        </w:rPr>
      </w:pPr>
    </w:p>
    <w:p w14:paraId="5B8FD641" w14:textId="77777777" w:rsidR="00B473E9" w:rsidRDefault="00B473E9" w:rsidP="00B473E9">
      <w:pPr>
        <w:autoSpaceDE w:val="0"/>
        <w:autoSpaceDN w:val="0"/>
        <w:adjustRightInd w:val="0"/>
        <w:spacing w:after="0" w:line="240" w:lineRule="auto"/>
        <w:rPr>
          <w:rFonts w:ascii="Calibri" w:eastAsia="Times New Roman" w:hAnsi="Calibri" w:cs="Calibri"/>
          <w:b/>
          <w:color w:val="000000"/>
          <w:sz w:val="24"/>
          <w:szCs w:val="24"/>
          <w:lang w:eastAsia="en-GB"/>
        </w:rPr>
      </w:pPr>
    </w:p>
    <w:p w14:paraId="381B723A" w14:textId="77777777" w:rsidR="00B473E9" w:rsidRDefault="00B473E9" w:rsidP="00B473E9">
      <w:pPr>
        <w:autoSpaceDE w:val="0"/>
        <w:autoSpaceDN w:val="0"/>
        <w:adjustRightInd w:val="0"/>
        <w:spacing w:after="0" w:line="240" w:lineRule="auto"/>
        <w:rPr>
          <w:rFonts w:ascii="Calibri" w:eastAsia="Times New Roman" w:hAnsi="Calibri" w:cs="Calibri"/>
          <w:b/>
          <w:color w:val="000000"/>
          <w:sz w:val="24"/>
          <w:szCs w:val="24"/>
          <w:lang w:eastAsia="en-GB"/>
        </w:rPr>
      </w:pPr>
    </w:p>
    <w:p w14:paraId="0FF9E328" w14:textId="77777777" w:rsidR="00B473E9" w:rsidRDefault="00B473E9" w:rsidP="00B473E9">
      <w:pPr>
        <w:autoSpaceDE w:val="0"/>
        <w:autoSpaceDN w:val="0"/>
        <w:adjustRightInd w:val="0"/>
        <w:spacing w:after="0" w:line="240" w:lineRule="auto"/>
        <w:rPr>
          <w:rFonts w:ascii="Calibri" w:eastAsia="Times New Roman" w:hAnsi="Calibri" w:cs="Calibri"/>
          <w:b/>
          <w:color w:val="000000"/>
          <w:sz w:val="24"/>
          <w:szCs w:val="24"/>
          <w:lang w:eastAsia="en-GB"/>
        </w:rPr>
      </w:pPr>
    </w:p>
    <w:p w14:paraId="008C1EF9" w14:textId="77777777" w:rsidR="00B473E9" w:rsidRDefault="00B473E9" w:rsidP="00B473E9">
      <w:pPr>
        <w:autoSpaceDE w:val="0"/>
        <w:autoSpaceDN w:val="0"/>
        <w:adjustRightInd w:val="0"/>
        <w:spacing w:after="0" w:line="240" w:lineRule="auto"/>
        <w:rPr>
          <w:rFonts w:ascii="Calibri" w:eastAsia="Times New Roman" w:hAnsi="Calibri" w:cs="Calibri"/>
          <w:b/>
          <w:color w:val="000000"/>
          <w:sz w:val="24"/>
          <w:szCs w:val="24"/>
          <w:lang w:eastAsia="en-GB"/>
        </w:rPr>
      </w:pPr>
    </w:p>
    <w:p w14:paraId="1A8CD4BB" w14:textId="77777777" w:rsidR="00B473E9" w:rsidRDefault="00B473E9" w:rsidP="00B473E9">
      <w:pPr>
        <w:autoSpaceDE w:val="0"/>
        <w:autoSpaceDN w:val="0"/>
        <w:adjustRightInd w:val="0"/>
        <w:spacing w:after="0" w:line="240" w:lineRule="auto"/>
        <w:rPr>
          <w:rFonts w:ascii="Calibri" w:eastAsia="Times New Roman" w:hAnsi="Calibri" w:cs="Calibri"/>
          <w:b/>
          <w:color w:val="000000"/>
          <w:sz w:val="24"/>
          <w:szCs w:val="24"/>
          <w:lang w:eastAsia="en-GB"/>
        </w:rPr>
      </w:pPr>
    </w:p>
    <w:p w14:paraId="27C9CC19" w14:textId="77777777" w:rsidR="00B473E9" w:rsidRDefault="00B473E9" w:rsidP="00B473E9">
      <w:pPr>
        <w:autoSpaceDE w:val="0"/>
        <w:autoSpaceDN w:val="0"/>
        <w:adjustRightInd w:val="0"/>
        <w:spacing w:after="0" w:line="240" w:lineRule="auto"/>
        <w:rPr>
          <w:rFonts w:ascii="Calibri" w:eastAsia="Times New Roman" w:hAnsi="Calibri" w:cs="Calibri"/>
          <w:b/>
          <w:color w:val="000000"/>
          <w:sz w:val="24"/>
          <w:szCs w:val="24"/>
          <w:lang w:eastAsia="en-GB"/>
        </w:rPr>
      </w:pPr>
    </w:p>
    <w:p w14:paraId="03A7A8F9" w14:textId="77777777" w:rsidR="00B473E9" w:rsidRDefault="00B473E9" w:rsidP="00B473E9">
      <w:pPr>
        <w:autoSpaceDE w:val="0"/>
        <w:autoSpaceDN w:val="0"/>
        <w:adjustRightInd w:val="0"/>
        <w:spacing w:after="0" w:line="240" w:lineRule="auto"/>
        <w:rPr>
          <w:rFonts w:ascii="Calibri" w:eastAsia="Times New Roman" w:hAnsi="Calibri" w:cs="Calibri"/>
          <w:b/>
          <w:color w:val="000000"/>
          <w:sz w:val="24"/>
          <w:szCs w:val="24"/>
          <w:lang w:eastAsia="en-GB"/>
        </w:rPr>
      </w:pPr>
    </w:p>
    <w:p w14:paraId="3BF32374" w14:textId="77777777" w:rsidR="00B473E9" w:rsidRDefault="00B473E9" w:rsidP="00B473E9">
      <w:pPr>
        <w:autoSpaceDE w:val="0"/>
        <w:autoSpaceDN w:val="0"/>
        <w:adjustRightInd w:val="0"/>
        <w:spacing w:after="0" w:line="240" w:lineRule="auto"/>
        <w:rPr>
          <w:rFonts w:ascii="Calibri" w:eastAsia="Times New Roman" w:hAnsi="Calibri" w:cs="Times New Roman"/>
          <w:b/>
          <w:bCs/>
          <w:sz w:val="26"/>
          <w:szCs w:val="26"/>
          <w:lang w:eastAsia="ja-JP"/>
        </w:rPr>
      </w:pPr>
    </w:p>
    <w:p w14:paraId="63D18F1A" w14:textId="4E32F7D0" w:rsidR="00B473E9" w:rsidRPr="00A44230" w:rsidRDefault="00B473E9" w:rsidP="00B473E9">
      <w:pPr>
        <w:keepNext/>
        <w:keepLines/>
        <w:tabs>
          <w:tab w:val="left" w:pos="1134"/>
        </w:tabs>
        <w:spacing w:before="120" w:after="120"/>
        <w:outlineLvl w:val="1"/>
        <w:rPr>
          <w:rFonts w:ascii="Calibri" w:hAnsi="Calibri"/>
          <w:b/>
          <w:bCs/>
          <w:sz w:val="26"/>
          <w:szCs w:val="24"/>
          <w:lang w:eastAsia="ja-JP"/>
        </w:rPr>
      </w:pPr>
      <w:r w:rsidRPr="00A44230">
        <w:rPr>
          <w:rFonts w:ascii="Calibri" w:hAnsi="Calibri"/>
          <w:b/>
          <w:bCs/>
          <w:sz w:val="26"/>
          <w:szCs w:val="26"/>
          <w:lang w:eastAsia="ja-JP"/>
        </w:rPr>
        <w:lastRenderedPageBreak/>
        <w:t xml:space="preserve">1.2 </w:t>
      </w:r>
      <w:r w:rsidRPr="00A44230">
        <w:rPr>
          <w:rFonts w:ascii="Calibri" w:hAnsi="Calibri"/>
          <w:b/>
          <w:bCs/>
          <w:sz w:val="26"/>
          <w:szCs w:val="26"/>
          <w:lang w:eastAsia="ja-JP"/>
        </w:rPr>
        <w:tab/>
        <w:t>SGN</w:t>
      </w:r>
    </w:p>
    <w:p w14:paraId="796BCB28" w14:textId="1717B2D8" w:rsidR="00B473E9" w:rsidRDefault="00B473E9" w:rsidP="00B473E9">
      <w:pPr>
        <w:keepNext/>
        <w:keepLines/>
        <w:spacing w:before="240"/>
        <w:outlineLvl w:val="0"/>
        <w:rPr>
          <w:rFonts w:ascii="Times New Roman" w:hAnsi="Times New Roman"/>
          <w:lang w:val="en"/>
        </w:rPr>
      </w:pPr>
      <w:r>
        <w:rPr>
          <w:lang w:val="en"/>
        </w:rPr>
        <w:t xml:space="preserve">We manage the network that distributes natural and green gas to 5.9 million homes and businesses across Scotland and the south of England. Whoever your supplier is, our pipes deliver gas safely, reliably and efficiently to every one of our customers. It's your gas, in our network. Our promises to our customers shape who we are. They ensure we employ the highest safety standards, strive for the best levels of service and put customers at the </w:t>
      </w:r>
      <w:proofErr w:type="spellStart"/>
      <w:r>
        <w:rPr>
          <w:lang w:val="en"/>
        </w:rPr>
        <w:t>centre</w:t>
      </w:r>
      <w:proofErr w:type="spellEnd"/>
      <w:r>
        <w:rPr>
          <w:lang w:val="en"/>
        </w:rPr>
        <w:t xml:space="preserve"> of everything we do. We also know we are expected to do our work in a way that causes minimum impact on our environment</w:t>
      </w:r>
    </w:p>
    <w:p w14:paraId="22CBC10B" w14:textId="64025DCF" w:rsidR="00B473E9" w:rsidRDefault="00B473E9" w:rsidP="00B473E9">
      <w:pPr>
        <w:keepNext/>
        <w:keepLines/>
        <w:spacing w:before="240"/>
        <w:outlineLvl w:val="0"/>
        <w:rPr>
          <w:rFonts w:ascii="Calibri" w:hAnsi="Calibri"/>
          <w:b/>
          <w:bCs/>
          <w:color w:val="FF0000"/>
          <w:sz w:val="32"/>
          <w:szCs w:val="28"/>
          <w:lang w:val="x-none" w:eastAsia="x-none"/>
        </w:rPr>
      </w:pPr>
      <w:r w:rsidRPr="00A44230">
        <w:rPr>
          <w:rFonts w:ascii="Calibri" w:hAnsi="Calibri"/>
          <w:b/>
          <w:bCs/>
          <w:sz w:val="32"/>
          <w:szCs w:val="28"/>
          <w:lang w:val="x-none" w:eastAsia="x-none"/>
        </w:rPr>
        <w:t>S</w:t>
      </w:r>
      <w:r w:rsidRPr="00A44230">
        <w:rPr>
          <w:rFonts w:ascii="Calibri" w:hAnsi="Calibri"/>
          <w:b/>
          <w:bCs/>
          <w:sz w:val="32"/>
          <w:szCs w:val="28"/>
          <w:lang w:eastAsia="x-none"/>
        </w:rPr>
        <w:t>GN</w:t>
      </w:r>
      <w:r w:rsidRPr="00A44230">
        <w:rPr>
          <w:rFonts w:ascii="Calibri" w:hAnsi="Calibri"/>
          <w:b/>
          <w:bCs/>
          <w:sz w:val="32"/>
          <w:szCs w:val="28"/>
          <w:lang w:val="x-none" w:eastAsia="x-none"/>
        </w:rPr>
        <w:t xml:space="preserve"> at-a-glance </w:t>
      </w:r>
      <w:r>
        <w:rPr>
          <w:noProof/>
        </w:rPr>
        <w:drawing>
          <wp:inline distT="0" distB="0" distL="0" distR="0" wp14:anchorId="3BB7A960" wp14:editId="238FBBAC">
            <wp:extent cx="4124325" cy="5534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4325" cy="5534025"/>
                    </a:xfrm>
                    <a:prstGeom prst="rect">
                      <a:avLst/>
                    </a:prstGeom>
                    <a:noFill/>
                    <a:ln>
                      <a:noFill/>
                    </a:ln>
                  </pic:spPr>
                </pic:pic>
              </a:graphicData>
            </a:graphic>
          </wp:inline>
        </w:drawing>
      </w:r>
    </w:p>
    <w:p w14:paraId="004D8344" w14:textId="40BABC21" w:rsidR="00B473E9" w:rsidRPr="00A44230" w:rsidRDefault="00B473E9" w:rsidP="00B473E9">
      <w:pPr>
        <w:rPr>
          <w:rFonts w:ascii="Calibri" w:hAnsi="Calibri" w:cs="Times New Roman"/>
          <w:b/>
          <w:bCs/>
          <w:sz w:val="26"/>
          <w:szCs w:val="26"/>
          <w:lang w:eastAsia="ja-JP"/>
        </w:rPr>
      </w:pPr>
      <w:r w:rsidRPr="00A44230">
        <w:rPr>
          <w:rFonts w:ascii="Calibri" w:hAnsi="Calibri"/>
          <w:b/>
          <w:bCs/>
          <w:sz w:val="26"/>
          <w:szCs w:val="26"/>
          <w:lang w:eastAsia="ja-JP"/>
        </w:rPr>
        <w:lastRenderedPageBreak/>
        <w:t>SGN  - The Future</w:t>
      </w:r>
    </w:p>
    <w:p w14:paraId="38B18692" w14:textId="77777777" w:rsidR="00B473E9" w:rsidRDefault="00B473E9" w:rsidP="00B473E9">
      <w:pPr>
        <w:rPr>
          <w:rFonts w:ascii="Calibri" w:hAnsi="Calibri"/>
          <w:b/>
          <w:bCs/>
          <w:sz w:val="26"/>
          <w:szCs w:val="26"/>
          <w:lang w:eastAsia="ja-JP"/>
        </w:rPr>
      </w:pPr>
    </w:p>
    <w:p w14:paraId="0D8451BB" w14:textId="50B9C766" w:rsidR="00B473E9" w:rsidRDefault="00B473E9" w:rsidP="00B473E9">
      <w:pPr>
        <w:jc w:val="center"/>
        <w:rPr>
          <w:rFonts w:ascii="GothamRounded-Medium" w:eastAsia="GothamRounded-Medium" w:hAnsi="Times New Roman" w:cs="GothamRounded-Medium"/>
          <w:color w:val="FFFFFF"/>
          <w:sz w:val="32"/>
          <w:szCs w:val="32"/>
          <w:lang w:eastAsia="en-GB"/>
        </w:rPr>
      </w:pPr>
      <w:r>
        <w:rPr>
          <w:rFonts w:ascii="GothamRounded-Medium" w:eastAsia="GothamRounded-Medium" w:cs="GothamRounded-Medium" w:hint="eastAsia"/>
          <w:color w:val="FFFFFF"/>
          <w:sz w:val="32"/>
          <w:szCs w:val="32"/>
          <w:lang w:eastAsia="en-GB"/>
        </w:rPr>
        <w:t>Intro</w:t>
      </w:r>
      <w:r>
        <w:rPr>
          <w:noProof/>
        </w:rPr>
        <w:drawing>
          <wp:inline distT="0" distB="0" distL="0" distR="0" wp14:anchorId="0FE9A158" wp14:editId="5057BB50">
            <wp:extent cx="3895725" cy="5276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725" cy="5276850"/>
                    </a:xfrm>
                    <a:prstGeom prst="rect">
                      <a:avLst/>
                    </a:prstGeom>
                    <a:noFill/>
                    <a:ln>
                      <a:noFill/>
                    </a:ln>
                  </pic:spPr>
                </pic:pic>
              </a:graphicData>
            </a:graphic>
          </wp:inline>
        </w:drawing>
      </w:r>
      <w:r>
        <w:rPr>
          <w:rFonts w:ascii="GothamRounded-Medium" w:eastAsia="GothamRounded-Medium" w:cs="GothamRounded-Medium" w:hint="eastAsia"/>
          <w:color w:val="FFFFFF"/>
          <w:sz w:val="32"/>
          <w:szCs w:val="32"/>
          <w:lang w:eastAsia="en-GB"/>
        </w:rPr>
        <w:t xml:space="preserve"> our strategy</w:t>
      </w:r>
    </w:p>
    <w:p w14:paraId="284027C3" w14:textId="4A890ECB" w:rsidR="00B473E9" w:rsidRDefault="00B473E9" w:rsidP="00B473E9">
      <w:pPr>
        <w:rPr>
          <w:rFonts w:ascii="GothamRounded-Medium" w:eastAsia="GothamRounded-Medium" w:cs="GothamRounded-Medium"/>
          <w:color w:val="FFFFFF"/>
          <w:sz w:val="32"/>
          <w:szCs w:val="32"/>
          <w:lang w:eastAsia="en-GB"/>
        </w:rPr>
      </w:pPr>
      <w:r>
        <w:rPr>
          <w:rFonts w:ascii="GothamRounded-Medium" w:eastAsia="GothamRounded-Medium" w:cs="GothamRounded-Medium" w:hint="eastAsia"/>
          <w:color w:val="FFFFFF"/>
          <w:sz w:val="32"/>
          <w:szCs w:val="32"/>
          <w:lang w:eastAsia="en-GB"/>
        </w:rPr>
        <w:t xml:space="preserve">for the next </w:t>
      </w:r>
    </w:p>
    <w:p w14:paraId="4042197D" w14:textId="77777777" w:rsidR="00B473E9" w:rsidRDefault="00B473E9" w:rsidP="00B473E9">
      <w:pPr>
        <w:rPr>
          <w:rFonts w:ascii="GothamRounded-Medium" w:eastAsia="GothamRounded-Medium" w:cs="GothamRounded-Medium"/>
          <w:color w:val="FFFFFF"/>
          <w:sz w:val="18"/>
          <w:szCs w:val="18"/>
          <w:lang w:eastAsia="en-GB"/>
        </w:rPr>
      </w:pPr>
      <w:r>
        <w:rPr>
          <w:rFonts w:ascii="GothamRounded-Medium" w:eastAsia="GothamRounded-Medium" w:cs="GothamRounded-Medium" w:hint="eastAsia"/>
          <w:color w:val="FFFFFF"/>
          <w:sz w:val="18"/>
          <w:szCs w:val="18"/>
          <w:lang w:eastAsia="en-GB"/>
        </w:rPr>
        <w:t>We know we need a future energy system</w:t>
      </w:r>
    </w:p>
    <w:p w14:paraId="42D8AC59" w14:textId="77777777" w:rsidR="00B473E9" w:rsidRDefault="00B473E9" w:rsidP="00B473E9">
      <w:pPr>
        <w:rPr>
          <w:rFonts w:ascii="GothamRounded-Medium" w:eastAsia="GothamRounded-Medium" w:cs="GothamRounded-Medium"/>
          <w:color w:val="FFFFFF"/>
          <w:sz w:val="18"/>
          <w:szCs w:val="18"/>
          <w:lang w:eastAsia="en-GB"/>
        </w:rPr>
      </w:pPr>
      <w:r>
        <w:rPr>
          <w:rFonts w:ascii="GothamRounded-Medium" w:eastAsia="GothamRounded-Medium" w:cs="GothamRounded-Medium" w:hint="eastAsia"/>
          <w:color w:val="FFFFFF"/>
          <w:sz w:val="18"/>
          <w:szCs w:val="18"/>
          <w:lang w:eastAsia="en-GB"/>
        </w:rPr>
        <w:t>that is clean and meets the country’s</w:t>
      </w:r>
    </w:p>
    <w:p w14:paraId="4AD7C5E7" w14:textId="51F20431" w:rsidR="00B473E9" w:rsidRDefault="00B473E9" w:rsidP="00B473E9">
      <w:pPr>
        <w:rPr>
          <w:rFonts w:ascii="Calibri" w:eastAsia="Times New Roman" w:hAnsi="Calibri" w:cs="Calibri"/>
          <w:color w:val="000000"/>
          <w:sz w:val="24"/>
          <w:szCs w:val="24"/>
          <w:lang w:eastAsia="en-GB"/>
        </w:rPr>
      </w:pPr>
      <w:r>
        <w:rPr>
          <w:rFonts w:ascii="GothamRounded-Medium" w:eastAsia="GothamRounded-Medium" w:cs="GothamRounded-Medium" w:hint="eastAsia"/>
          <w:color w:val="FFFFFF"/>
          <w:sz w:val="18"/>
          <w:szCs w:val="18"/>
          <w:lang w:eastAsia="en-GB"/>
        </w:rPr>
        <w:lastRenderedPageBreak/>
        <w:t>80</w:t>
      </w:r>
    </w:p>
    <w:p w14:paraId="1442B140" w14:textId="0334B847" w:rsidR="00B473E9" w:rsidRDefault="00B473E9" w:rsidP="00B473E9">
      <w:pPr>
        <w:jc w:val="both"/>
        <w:rPr>
          <w:rFonts w:ascii="Calibri" w:hAnsi="Calibri" w:cs="Calibri"/>
          <w:color w:val="FF0000"/>
          <w:sz w:val="24"/>
          <w:szCs w:val="24"/>
          <w:lang w:eastAsia="en-GB"/>
        </w:rPr>
      </w:pPr>
      <w:r>
        <w:rPr>
          <w:rFonts w:ascii="Calibri" w:hAnsi="Calibri" w:cs="Calibri"/>
          <w:b/>
          <w:bCs/>
          <w:color w:val="000000"/>
          <w:sz w:val="24"/>
          <w:szCs w:val="24"/>
          <w:lang w:eastAsia="en-GB"/>
        </w:rPr>
        <w:t xml:space="preserve">Our Values </w:t>
      </w:r>
    </w:p>
    <w:p w14:paraId="5D96B073" w14:textId="32C347BE" w:rsidR="00B473E9" w:rsidRDefault="00B473E9" w:rsidP="00B473E9">
      <w:pPr>
        <w:jc w:val="center"/>
        <w:rPr>
          <w:rFonts w:ascii="Calibri" w:hAnsi="Calibri" w:cs="Calibri"/>
          <w:b/>
          <w:color w:val="000000"/>
          <w:sz w:val="24"/>
          <w:szCs w:val="24"/>
          <w:lang w:eastAsia="en-GB"/>
        </w:rPr>
      </w:pPr>
      <w:r>
        <w:rPr>
          <w:noProof/>
        </w:rPr>
        <w:drawing>
          <wp:inline distT="0" distB="0" distL="0" distR="0" wp14:anchorId="10DF5BCD" wp14:editId="7344D599">
            <wp:extent cx="3305175" cy="6343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5175" cy="6343650"/>
                    </a:xfrm>
                    <a:prstGeom prst="rect">
                      <a:avLst/>
                    </a:prstGeom>
                    <a:noFill/>
                    <a:ln>
                      <a:noFill/>
                    </a:ln>
                  </pic:spPr>
                </pic:pic>
              </a:graphicData>
            </a:graphic>
          </wp:inline>
        </w:drawing>
      </w:r>
    </w:p>
    <w:p w14:paraId="78FC2190" w14:textId="77777777" w:rsidR="00B473E9" w:rsidRDefault="00B473E9" w:rsidP="00B473E9">
      <w:pPr>
        <w:rPr>
          <w:rFonts w:ascii="Calibri" w:hAnsi="Calibri" w:cs="Calibri"/>
          <w:b/>
          <w:color w:val="000000"/>
          <w:sz w:val="24"/>
          <w:szCs w:val="24"/>
          <w:lang w:eastAsia="en-GB"/>
        </w:rPr>
      </w:pPr>
    </w:p>
    <w:p w14:paraId="66FCCAAE" w14:textId="77777777" w:rsidR="008700BF" w:rsidRPr="008700BF" w:rsidRDefault="008700BF" w:rsidP="008700BF">
      <w:pPr>
        <w:autoSpaceDE w:val="0"/>
        <w:autoSpaceDN w:val="0"/>
        <w:adjustRightInd w:val="0"/>
        <w:spacing w:after="0" w:line="240" w:lineRule="auto"/>
        <w:rPr>
          <w:rFonts w:ascii="Calibri" w:eastAsia="Times New Roman" w:hAnsi="Calibri" w:cs="Calibri"/>
          <w:b/>
          <w:bCs/>
          <w:color w:val="000000"/>
          <w:sz w:val="24"/>
          <w:szCs w:val="24"/>
          <w:lang w:eastAsia="en-GB"/>
        </w:rPr>
      </w:pPr>
    </w:p>
    <w:p w14:paraId="0AF86708" w14:textId="77777777" w:rsidR="009B17FC" w:rsidRDefault="009B17FC" w:rsidP="008700BF">
      <w:pPr>
        <w:autoSpaceDE w:val="0"/>
        <w:autoSpaceDN w:val="0"/>
        <w:adjustRightInd w:val="0"/>
        <w:spacing w:after="0" w:line="240" w:lineRule="auto"/>
        <w:rPr>
          <w:rFonts w:ascii="Calibri" w:eastAsia="Times New Roman" w:hAnsi="Calibri" w:cs="Calibri"/>
          <w:color w:val="000000"/>
          <w:sz w:val="24"/>
          <w:szCs w:val="24"/>
          <w:lang w:eastAsia="en-GB"/>
        </w:rPr>
      </w:pPr>
    </w:p>
    <w:p w14:paraId="7E2564EB" w14:textId="77777777" w:rsidR="009B17FC" w:rsidRPr="009B17FC" w:rsidRDefault="009B17FC" w:rsidP="009B17FC">
      <w:pPr>
        <w:pStyle w:val="ListParagraph"/>
        <w:keepNext/>
        <w:keepLines/>
        <w:numPr>
          <w:ilvl w:val="0"/>
          <w:numId w:val="1"/>
        </w:numPr>
        <w:tabs>
          <w:tab w:val="left" w:pos="1134"/>
        </w:tabs>
        <w:spacing w:before="120" w:after="120" w:line="240" w:lineRule="auto"/>
        <w:outlineLvl w:val="1"/>
        <w:rPr>
          <w:rFonts w:ascii="Calibri" w:eastAsia="Times New Roman" w:hAnsi="Calibri" w:cs="Times New Roman"/>
          <w:b/>
          <w:bCs/>
          <w:color w:val="000000"/>
          <w:sz w:val="32"/>
          <w:szCs w:val="28"/>
          <w:lang w:val="x-none" w:eastAsia="x-none"/>
        </w:rPr>
      </w:pPr>
      <w:bookmarkStart w:id="14" w:name="_Toc1649194"/>
      <w:r w:rsidRPr="009B17FC">
        <w:rPr>
          <w:rFonts w:ascii="Calibri" w:eastAsia="Times New Roman" w:hAnsi="Calibri" w:cs="Times New Roman"/>
          <w:b/>
          <w:bCs/>
          <w:color w:val="000000"/>
          <w:sz w:val="32"/>
          <w:szCs w:val="28"/>
          <w:lang w:val="x-none" w:eastAsia="x-none"/>
        </w:rPr>
        <w:lastRenderedPageBreak/>
        <w:t>Contract Duration</w:t>
      </w:r>
      <w:bookmarkEnd w:id="14"/>
      <w:r w:rsidRPr="009B17FC">
        <w:rPr>
          <w:rFonts w:ascii="Calibri" w:eastAsia="Times New Roman" w:hAnsi="Calibri" w:cs="Times New Roman"/>
          <w:b/>
          <w:bCs/>
          <w:color w:val="000000"/>
          <w:sz w:val="32"/>
          <w:szCs w:val="28"/>
          <w:lang w:val="x-none" w:eastAsia="x-none"/>
        </w:rPr>
        <w:t xml:space="preserve"> </w:t>
      </w:r>
    </w:p>
    <w:p w14:paraId="7B9D88DF" w14:textId="64956996" w:rsidR="009B17FC" w:rsidRDefault="009B17FC" w:rsidP="009B17FC">
      <w:pPr>
        <w:keepNext/>
        <w:keepLines/>
        <w:spacing w:before="120" w:after="120"/>
        <w:outlineLvl w:val="1"/>
        <w:rPr>
          <w:rFonts w:ascii="Calibri" w:eastAsia="Calibri" w:hAnsi="Calibri" w:cs="Times New Roman"/>
          <w:sz w:val="24"/>
        </w:rPr>
      </w:pPr>
      <w:bookmarkStart w:id="15" w:name="_Toc401569052"/>
      <w:bookmarkStart w:id="16" w:name="_Toc500499153"/>
      <w:bookmarkStart w:id="17" w:name="_Toc509320074"/>
      <w:bookmarkStart w:id="18" w:name="_Toc510168787"/>
      <w:bookmarkStart w:id="19" w:name="_Toc1649195"/>
      <w:r w:rsidRPr="008700BF">
        <w:rPr>
          <w:rFonts w:ascii="Calibri" w:eastAsia="Calibri" w:hAnsi="Calibri" w:cs="Times New Roman"/>
          <w:sz w:val="24"/>
        </w:rPr>
        <w:t xml:space="preserve">This tender process will result </w:t>
      </w:r>
      <w:r w:rsidRPr="008700BF">
        <w:rPr>
          <w:rFonts w:ascii="Calibri" w:eastAsia="Calibri" w:hAnsi="Calibri" w:cs="Times New Roman"/>
          <w:color w:val="000000"/>
          <w:sz w:val="24"/>
        </w:rPr>
        <w:t xml:space="preserve">in a </w:t>
      </w:r>
      <w:r w:rsidR="007A75B4">
        <w:rPr>
          <w:rFonts w:ascii="Calibri" w:eastAsia="Calibri" w:hAnsi="Calibri" w:cs="Times New Roman"/>
          <w:color w:val="000000"/>
          <w:sz w:val="24"/>
          <w:highlight w:val="yellow"/>
        </w:rPr>
        <w:t>Three</w:t>
      </w:r>
      <w:r w:rsidR="00F5242C" w:rsidRPr="00B71163">
        <w:rPr>
          <w:rFonts w:ascii="Calibri" w:eastAsia="Calibri" w:hAnsi="Calibri" w:cs="Times New Roman"/>
          <w:color w:val="000000"/>
          <w:sz w:val="24"/>
          <w:highlight w:val="yellow"/>
        </w:rPr>
        <w:t xml:space="preserve"> </w:t>
      </w:r>
      <w:r w:rsidR="00445E07" w:rsidRPr="00B71163">
        <w:rPr>
          <w:rFonts w:ascii="Calibri" w:eastAsia="Calibri" w:hAnsi="Calibri" w:cs="Times New Roman"/>
          <w:color w:val="000000"/>
          <w:sz w:val="24"/>
          <w:highlight w:val="yellow"/>
        </w:rPr>
        <w:t>(</w:t>
      </w:r>
      <w:r w:rsidR="007A75B4">
        <w:rPr>
          <w:rFonts w:ascii="Calibri" w:eastAsia="Calibri" w:hAnsi="Calibri" w:cs="Times New Roman"/>
          <w:color w:val="000000"/>
          <w:sz w:val="24"/>
          <w:highlight w:val="yellow"/>
        </w:rPr>
        <w:t>3</w:t>
      </w:r>
      <w:r w:rsidR="00445E07" w:rsidRPr="00B71163">
        <w:rPr>
          <w:rFonts w:ascii="Calibri" w:eastAsia="Calibri" w:hAnsi="Calibri" w:cs="Times New Roman"/>
          <w:color w:val="000000"/>
          <w:sz w:val="24"/>
          <w:highlight w:val="yellow"/>
        </w:rPr>
        <w:t>)</w:t>
      </w:r>
      <w:r w:rsidRPr="00B71163">
        <w:rPr>
          <w:rFonts w:ascii="Calibri" w:eastAsia="Calibri" w:hAnsi="Calibri" w:cs="Times New Roman"/>
          <w:color w:val="000000"/>
          <w:sz w:val="24"/>
          <w:highlight w:val="yellow"/>
        </w:rPr>
        <w:t xml:space="preserve"> Year</w:t>
      </w:r>
      <w:r w:rsidRPr="008700BF">
        <w:rPr>
          <w:rFonts w:ascii="Calibri" w:eastAsia="Calibri" w:hAnsi="Calibri" w:cs="Times New Roman"/>
          <w:color w:val="000000"/>
          <w:sz w:val="24"/>
        </w:rPr>
        <w:t xml:space="preserve"> Contract with the option to extend for a further </w:t>
      </w:r>
      <w:r w:rsidR="00B473E9">
        <w:rPr>
          <w:rFonts w:ascii="Calibri" w:eastAsia="Calibri" w:hAnsi="Calibri" w:cs="Times New Roman"/>
          <w:color w:val="000000"/>
          <w:sz w:val="24"/>
          <w:highlight w:val="yellow"/>
        </w:rPr>
        <w:t xml:space="preserve">Two </w:t>
      </w:r>
      <w:r w:rsidRPr="00B71163">
        <w:rPr>
          <w:rFonts w:ascii="Calibri" w:eastAsia="Calibri" w:hAnsi="Calibri" w:cs="Times New Roman"/>
          <w:color w:val="000000"/>
          <w:sz w:val="24"/>
          <w:highlight w:val="yellow"/>
        </w:rPr>
        <w:t>(</w:t>
      </w:r>
      <w:r w:rsidR="00B473E9">
        <w:rPr>
          <w:rFonts w:ascii="Calibri" w:eastAsia="Calibri" w:hAnsi="Calibri" w:cs="Times New Roman"/>
          <w:color w:val="000000"/>
          <w:sz w:val="24"/>
          <w:highlight w:val="yellow"/>
        </w:rPr>
        <w:t>2</w:t>
      </w:r>
      <w:r w:rsidRPr="00B71163">
        <w:rPr>
          <w:rFonts w:ascii="Calibri" w:eastAsia="Calibri" w:hAnsi="Calibri" w:cs="Times New Roman"/>
          <w:color w:val="000000"/>
          <w:sz w:val="24"/>
          <w:highlight w:val="yellow"/>
        </w:rPr>
        <w:t xml:space="preserve">) </w:t>
      </w:r>
      <w:r w:rsidR="000A1C8B" w:rsidRPr="00B71163">
        <w:rPr>
          <w:rFonts w:ascii="Calibri" w:eastAsia="Calibri" w:hAnsi="Calibri" w:cs="Times New Roman"/>
          <w:color w:val="000000"/>
          <w:sz w:val="24"/>
          <w:highlight w:val="yellow"/>
        </w:rPr>
        <w:t>year</w:t>
      </w:r>
      <w:r w:rsidR="00445E07" w:rsidRPr="00B71163">
        <w:rPr>
          <w:rFonts w:ascii="Calibri" w:eastAsia="Calibri" w:hAnsi="Calibri" w:cs="Times New Roman"/>
          <w:color w:val="000000"/>
          <w:sz w:val="24"/>
          <w:highlight w:val="yellow"/>
        </w:rPr>
        <w:t>s</w:t>
      </w:r>
      <w:r w:rsidR="00445E07">
        <w:rPr>
          <w:rFonts w:ascii="Calibri" w:eastAsia="Calibri" w:hAnsi="Calibri" w:cs="Times New Roman"/>
          <w:color w:val="000000"/>
          <w:sz w:val="24"/>
        </w:rPr>
        <w:t xml:space="preserve"> (to be reviewed after year </w:t>
      </w:r>
      <w:r w:rsidR="00B473E9">
        <w:rPr>
          <w:rFonts w:ascii="Calibri" w:eastAsia="Calibri" w:hAnsi="Calibri" w:cs="Times New Roman"/>
          <w:color w:val="000000"/>
          <w:sz w:val="24"/>
        </w:rPr>
        <w:t>2</w:t>
      </w:r>
      <w:r w:rsidR="00445E07">
        <w:rPr>
          <w:rFonts w:ascii="Calibri" w:eastAsia="Calibri" w:hAnsi="Calibri" w:cs="Times New Roman"/>
          <w:color w:val="000000"/>
          <w:sz w:val="24"/>
        </w:rPr>
        <w:t>)</w:t>
      </w:r>
      <w:r w:rsidRPr="008700BF">
        <w:rPr>
          <w:rFonts w:ascii="Calibri" w:eastAsia="Calibri" w:hAnsi="Calibri" w:cs="Times New Roman"/>
          <w:color w:val="000000"/>
          <w:sz w:val="24"/>
        </w:rPr>
        <w:t xml:space="preserve"> for</w:t>
      </w:r>
      <w:r w:rsidRPr="008700BF">
        <w:rPr>
          <w:rFonts w:ascii="Calibri" w:eastAsia="Calibri" w:hAnsi="Calibri" w:cs="Times New Roman"/>
          <w:sz w:val="24"/>
        </w:rPr>
        <w:t xml:space="preserve"> the provision of these services.</w:t>
      </w:r>
      <w:bookmarkEnd w:id="15"/>
      <w:bookmarkEnd w:id="16"/>
      <w:bookmarkEnd w:id="17"/>
      <w:bookmarkEnd w:id="18"/>
      <w:bookmarkEnd w:id="19"/>
    </w:p>
    <w:p w14:paraId="6598DCCE" w14:textId="77777777" w:rsidR="00154828" w:rsidRDefault="00154828" w:rsidP="009B17FC">
      <w:pPr>
        <w:keepNext/>
        <w:keepLines/>
        <w:spacing w:before="120" w:after="120"/>
        <w:outlineLvl w:val="1"/>
        <w:rPr>
          <w:rFonts w:ascii="Calibri" w:eastAsia="Calibri" w:hAnsi="Calibri" w:cs="Times New Roman"/>
          <w:sz w:val="24"/>
        </w:rPr>
      </w:pPr>
    </w:p>
    <w:p w14:paraId="345BA62D" w14:textId="77777777" w:rsidR="009B17FC" w:rsidRPr="009B17FC" w:rsidRDefault="009B17FC" w:rsidP="009B17FC">
      <w:pPr>
        <w:pStyle w:val="ListParagraph"/>
        <w:keepNext/>
        <w:keepLines/>
        <w:numPr>
          <w:ilvl w:val="0"/>
          <w:numId w:val="1"/>
        </w:numPr>
        <w:tabs>
          <w:tab w:val="left" w:pos="1134"/>
        </w:tabs>
        <w:spacing w:before="120" w:after="120" w:line="240" w:lineRule="auto"/>
        <w:outlineLvl w:val="1"/>
        <w:rPr>
          <w:rFonts w:ascii="Calibri" w:eastAsia="Times New Roman" w:hAnsi="Calibri" w:cs="Times New Roman"/>
          <w:b/>
          <w:bCs/>
          <w:color w:val="000000"/>
          <w:sz w:val="32"/>
          <w:szCs w:val="28"/>
          <w:lang w:val="x-none" w:eastAsia="x-none"/>
        </w:rPr>
      </w:pPr>
      <w:bookmarkStart w:id="20" w:name="_Toc510168794"/>
      <w:bookmarkStart w:id="21" w:name="_Toc1649196"/>
      <w:r w:rsidRPr="009B17FC">
        <w:rPr>
          <w:rFonts w:ascii="Calibri" w:eastAsia="Times New Roman" w:hAnsi="Calibri" w:cs="Times New Roman"/>
          <w:b/>
          <w:bCs/>
          <w:color w:val="000000"/>
          <w:sz w:val="32"/>
          <w:szCs w:val="28"/>
          <w:lang w:val="x-none" w:eastAsia="x-none"/>
        </w:rPr>
        <w:t>Locations</w:t>
      </w:r>
      <w:bookmarkEnd w:id="20"/>
      <w:bookmarkEnd w:id="21"/>
    </w:p>
    <w:p w14:paraId="3B02CFEF" w14:textId="454B5DA7" w:rsidR="009B17FC" w:rsidRDefault="00B473E9" w:rsidP="009B17FC">
      <w:pPr>
        <w:keepNext/>
        <w:keepLines/>
        <w:tabs>
          <w:tab w:val="left" w:pos="1134"/>
        </w:tabs>
        <w:spacing w:before="120" w:after="120" w:line="240" w:lineRule="auto"/>
        <w:outlineLvl w:val="1"/>
        <w:rPr>
          <w:rFonts w:ascii="Calibri" w:eastAsia="MS Mincho" w:hAnsi="Calibri" w:cs="Arial"/>
          <w:color w:val="000000"/>
          <w:sz w:val="24"/>
          <w:szCs w:val="24"/>
          <w:lang w:eastAsia="ja-JP"/>
        </w:rPr>
      </w:pPr>
      <w:r>
        <w:rPr>
          <w:rFonts w:ascii="Calibri" w:eastAsia="MS Mincho" w:hAnsi="Calibri" w:cs="Arial"/>
          <w:color w:val="000000"/>
          <w:sz w:val="24"/>
          <w:szCs w:val="24"/>
          <w:lang w:eastAsia="ja-JP"/>
        </w:rPr>
        <w:t>UK wide.</w:t>
      </w:r>
    </w:p>
    <w:p w14:paraId="75EFD784" w14:textId="77777777" w:rsidR="00072728" w:rsidRDefault="00072728" w:rsidP="009B17FC">
      <w:pPr>
        <w:keepNext/>
        <w:keepLines/>
        <w:tabs>
          <w:tab w:val="left" w:pos="1134"/>
        </w:tabs>
        <w:spacing w:before="120" w:after="120" w:line="240" w:lineRule="auto"/>
        <w:outlineLvl w:val="1"/>
        <w:rPr>
          <w:rFonts w:ascii="Calibri" w:eastAsia="MS Mincho" w:hAnsi="Calibri" w:cs="Arial"/>
          <w:color w:val="000000"/>
          <w:sz w:val="24"/>
          <w:szCs w:val="24"/>
          <w:lang w:eastAsia="ja-JP"/>
        </w:rPr>
      </w:pPr>
    </w:p>
    <w:p w14:paraId="0D2BDF0A" w14:textId="77777777" w:rsidR="009B17FC" w:rsidRDefault="009B17FC" w:rsidP="009B17FC">
      <w:pPr>
        <w:keepNext/>
        <w:keepLines/>
        <w:numPr>
          <w:ilvl w:val="0"/>
          <w:numId w:val="1"/>
        </w:numPr>
        <w:spacing w:before="240" w:after="0" w:line="240" w:lineRule="auto"/>
        <w:outlineLvl w:val="0"/>
        <w:rPr>
          <w:rFonts w:ascii="Calibri" w:eastAsia="Times New Roman" w:hAnsi="Calibri" w:cs="Times New Roman"/>
          <w:b/>
          <w:bCs/>
          <w:color w:val="000000"/>
          <w:sz w:val="32"/>
          <w:szCs w:val="28"/>
          <w:lang w:val="x-none" w:eastAsia="x-none"/>
        </w:rPr>
      </w:pPr>
      <w:bookmarkStart w:id="22" w:name="_Toc401569048"/>
      <w:bookmarkStart w:id="23" w:name="_Toc1649198"/>
      <w:r w:rsidRPr="008700BF">
        <w:rPr>
          <w:rFonts w:ascii="Calibri" w:eastAsia="Times New Roman" w:hAnsi="Calibri" w:cs="Times New Roman"/>
          <w:b/>
          <w:bCs/>
          <w:color w:val="000000"/>
          <w:sz w:val="32"/>
          <w:szCs w:val="28"/>
          <w:lang w:val="x-none" w:eastAsia="x-none"/>
        </w:rPr>
        <w:t>The Project</w:t>
      </w:r>
      <w:bookmarkStart w:id="24" w:name="_Toc401569049"/>
      <w:bookmarkEnd w:id="22"/>
      <w:bookmarkEnd w:id="23"/>
    </w:p>
    <w:p w14:paraId="67182E50" w14:textId="77777777" w:rsidR="009B17FC" w:rsidRPr="009B17FC" w:rsidRDefault="009B17FC" w:rsidP="009B17FC">
      <w:pPr>
        <w:pStyle w:val="ListParagraph"/>
        <w:keepNext/>
        <w:keepLines/>
        <w:numPr>
          <w:ilvl w:val="1"/>
          <w:numId w:val="15"/>
        </w:numPr>
        <w:spacing w:before="240" w:after="0" w:line="240" w:lineRule="auto"/>
        <w:outlineLvl w:val="0"/>
        <w:rPr>
          <w:rFonts w:ascii="Calibri" w:eastAsia="Times New Roman" w:hAnsi="Calibri" w:cs="Times New Roman"/>
          <w:b/>
          <w:bCs/>
          <w:sz w:val="26"/>
          <w:szCs w:val="26"/>
          <w:lang w:eastAsia="ja-JP"/>
        </w:rPr>
      </w:pPr>
      <w:r w:rsidRPr="009B17FC">
        <w:rPr>
          <w:rFonts w:ascii="Calibri" w:eastAsia="Times New Roman" w:hAnsi="Calibri" w:cs="Times New Roman"/>
          <w:b/>
          <w:bCs/>
          <w:sz w:val="26"/>
          <w:szCs w:val="26"/>
          <w:lang w:eastAsia="ja-JP"/>
        </w:rPr>
        <w:t xml:space="preserve"> </w:t>
      </w:r>
      <w:bookmarkStart w:id="25" w:name="_Toc1649199"/>
      <w:r w:rsidRPr="009B17FC">
        <w:rPr>
          <w:rFonts w:ascii="Calibri" w:eastAsia="Times New Roman" w:hAnsi="Calibri" w:cs="Times New Roman"/>
          <w:b/>
          <w:bCs/>
          <w:sz w:val="26"/>
          <w:szCs w:val="26"/>
          <w:lang w:eastAsia="ja-JP"/>
        </w:rPr>
        <w:t>Introduction</w:t>
      </w:r>
      <w:bookmarkEnd w:id="24"/>
      <w:bookmarkEnd w:id="25"/>
    </w:p>
    <w:p w14:paraId="25B5AF4C" w14:textId="77777777" w:rsidR="009B17FC" w:rsidRDefault="009B17FC" w:rsidP="008700BF">
      <w:pPr>
        <w:spacing w:after="120" w:line="240" w:lineRule="auto"/>
        <w:jc w:val="both"/>
        <w:rPr>
          <w:rFonts w:ascii="Calibri" w:eastAsia="MS Mincho" w:hAnsi="Calibri" w:cs="Arial"/>
          <w:color w:val="000000"/>
          <w:sz w:val="24"/>
          <w:szCs w:val="24"/>
          <w:lang w:eastAsia="ja-JP"/>
        </w:rPr>
      </w:pPr>
    </w:p>
    <w:p w14:paraId="4906412E" w14:textId="5BB12BCA" w:rsidR="008700BF" w:rsidRPr="00444766" w:rsidRDefault="00200FB9" w:rsidP="008700BF">
      <w:pPr>
        <w:spacing w:after="120" w:line="240" w:lineRule="auto"/>
        <w:jc w:val="both"/>
        <w:rPr>
          <w:rFonts w:ascii="Calibri" w:eastAsia="MS Mincho" w:hAnsi="Calibri" w:cs="Arial"/>
          <w:sz w:val="24"/>
          <w:szCs w:val="24"/>
          <w:lang w:eastAsia="ja-JP"/>
        </w:rPr>
      </w:pPr>
      <w:bookmarkStart w:id="26" w:name="_GoBack"/>
      <w:r w:rsidRPr="00444766">
        <w:rPr>
          <w:rFonts w:ascii="Calibri" w:eastAsia="MS Mincho" w:hAnsi="Calibri" w:cs="Arial"/>
          <w:sz w:val="24"/>
          <w:szCs w:val="24"/>
          <w:lang w:eastAsia="ja-JP"/>
        </w:rPr>
        <w:t xml:space="preserve">SSE Services is proposing to place a contract for the </w:t>
      </w:r>
      <w:r w:rsidR="008D6086" w:rsidRPr="00444766">
        <w:rPr>
          <w:rFonts w:ascii="Calibri" w:eastAsia="MS Mincho" w:hAnsi="Calibri" w:cs="Arial"/>
          <w:sz w:val="24"/>
          <w:szCs w:val="24"/>
          <w:lang w:eastAsia="ja-JP"/>
        </w:rPr>
        <w:t>Supply &amp; Delivery</w:t>
      </w:r>
      <w:r w:rsidRPr="00444766">
        <w:rPr>
          <w:rFonts w:ascii="Calibri" w:eastAsia="MS Mincho" w:hAnsi="Calibri" w:cs="Arial"/>
          <w:sz w:val="24"/>
          <w:szCs w:val="24"/>
          <w:lang w:eastAsia="ja-JP"/>
        </w:rPr>
        <w:t xml:space="preserve"> of </w:t>
      </w:r>
      <w:r w:rsidR="005D7AF5" w:rsidRPr="00444766">
        <w:rPr>
          <w:rFonts w:ascii="Calibri" w:eastAsia="MS Mincho" w:hAnsi="Calibri" w:cs="Arial"/>
          <w:sz w:val="24"/>
          <w:szCs w:val="24"/>
          <w:lang w:eastAsia="ja-JP"/>
        </w:rPr>
        <w:t>Office Supplies including Paper Products &amp; Print Consumables across the SSE &amp; SGN estate</w:t>
      </w:r>
      <w:r w:rsidRPr="00444766">
        <w:rPr>
          <w:rFonts w:ascii="Calibri" w:eastAsia="MS Mincho" w:hAnsi="Calibri" w:cs="Arial"/>
          <w:sz w:val="24"/>
          <w:szCs w:val="24"/>
          <w:lang w:eastAsia="ja-JP"/>
        </w:rPr>
        <w:t xml:space="preserve">. The proposed form of contract will be SSE’s </w:t>
      </w:r>
      <w:r w:rsidR="005D7AF5" w:rsidRPr="00444766">
        <w:rPr>
          <w:rFonts w:ascii="Calibri" w:eastAsia="MS Mincho" w:hAnsi="Calibri" w:cs="Arial"/>
          <w:sz w:val="24"/>
          <w:szCs w:val="24"/>
          <w:lang w:eastAsia="ja-JP"/>
        </w:rPr>
        <w:t>PD4 goods</w:t>
      </w:r>
      <w:r w:rsidRPr="00444766">
        <w:rPr>
          <w:rFonts w:ascii="Calibri" w:eastAsia="MS Mincho" w:hAnsi="Calibri" w:cs="Arial"/>
          <w:sz w:val="24"/>
          <w:szCs w:val="24"/>
          <w:lang w:eastAsia="ja-JP"/>
        </w:rPr>
        <w:t xml:space="preserve"> agreement and will include SSE required regulatory &amp; SSE compliance clauses in line with SSE’s core values. </w:t>
      </w:r>
    </w:p>
    <w:bookmarkEnd w:id="26"/>
    <w:p w14:paraId="1A73066F" w14:textId="77777777" w:rsidR="00200FB9" w:rsidRPr="00444766" w:rsidRDefault="00200FB9" w:rsidP="008700BF">
      <w:pPr>
        <w:spacing w:after="120" w:line="240" w:lineRule="auto"/>
        <w:jc w:val="both"/>
        <w:rPr>
          <w:rFonts w:ascii="Calibri" w:eastAsia="MS Mincho" w:hAnsi="Calibri" w:cs="Arial"/>
          <w:sz w:val="20"/>
          <w:szCs w:val="20"/>
          <w:lang w:eastAsia="ja-JP"/>
        </w:rPr>
      </w:pPr>
    </w:p>
    <w:p w14:paraId="0FFF6EA9" w14:textId="77777777" w:rsidR="00865358" w:rsidRPr="00444766" w:rsidRDefault="008700BF" w:rsidP="003A5F07">
      <w:pPr>
        <w:pStyle w:val="ListParagraph"/>
        <w:numPr>
          <w:ilvl w:val="1"/>
          <w:numId w:val="15"/>
        </w:numPr>
        <w:spacing w:after="120" w:line="240" w:lineRule="auto"/>
        <w:jc w:val="both"/>
        <w:rPr>
          <w:rFonts w:ascii="Calibri" w:eastAsia="Times New Roman" w:hAnsi="Calibri" w:cs="Times New Roman"/>
          <w:b/>
          <w:bCs/>
          <w:sz w:val="26"/>
          <w:szCs w:val="26"/>
          <w:lang w:eastAsia="ja-JP"/>
        </w:rPr>
      </w:pPr>
      <w:r w:rsidRPr="00444766">
        <w:rPr>
          <w:rFonts w:ascii="Calibri" w:eastAsia="Times New Roman" w:hAnsi="Calibri" w:cs="Times New Roman"/>
          <w:b/>
          <w:bCs/>
          <w:sz w:val="26"/>
          <w:szCs w:val="26"/>
          <w:lang w:eastAsia="ja-JP"/>
        </w:rPr>
        <w:t>Background Information</w:t>
      </w:r>
    </w:p>
    <w:p w14:paraId="554500EA" w14:textId="77777777" w:rsidR="003A5F07" w:rsidRPr="00444766" w:rsidRDefault="003A5F07" w:rsidP="003A5F07">
      <w:pPr>
        <w:pStyle w:val="ListParagraph"/>
        <w:spacing w:after="120" w:line="240" w:lineRule="auto"/>
        <w:jc w:val="both"/>
        <w:rPr>
          <w:rFonts w:ascii="Calibri" w:eastAsia="Times New Roman" w:hAnsi="Calibri" w:cs="Times New Roman"/>
          <w:b/>
          <w:bCs/>
          <w:sz w:val="26"/>
          <w:szCs w:val="26"/>
          <w:lang w:eastAsia="ja-JP"/>
        </w:rPr>
      </w:pPr>
    </w:p>
    <w:p w14:paraId="64833EA4" w14:textId="1509CCB6" w:rsidR="00757987" w:rsidRPr="00444766" w:rsidRDefault="00757987" w:rsidP="00757987">
      <w:pPr>
        <w:spacing w:after="120" w:line="240" w:lineRule="auto"/>
        <w:jc w:val="both"/>
        <w:rPr>
          <w:rFonts w:ascii="Calibri" w:eastAsia="MS Mincho" w:hAnsi="Calibri" w:cs="Arial"/>
          <w:sz w:val="24"/>
          <w:szCs w:val="24"/>
          <w:lang w:eastAsia="ja-JP"/>
        </w:rPr>
      </w:pPr>
      <w:r w:rsidRPr="00444766">
        <w:rPr>
          <w:rFonts w:ascii="Calibri" w:eastAsia="MS Mincho" w:hAnsi="Calibri" w:cs="Arial"/>
          <w:sz w:val="24"/>
          <w:szCs w:val="24"/>
          <w:lang w:eastAsia="ja-JP"/>
        </w:rPr>
        <w:t>Scope will include:</w:t>
      </w:r>
      <w:r w:rsidR="000816FD" w:rsidRPr="00444766">
        <w:rPr>
          <w:rFonts w:ascii="Calibri" w:eastAsia="MS Mincho" w:hAnsi="Calibri" w:cs="Arial"/>
          <w:sz w:val="24"/>
          <w:szCs w:val="24"/>
          <w:lang w:eastAsia="ja-JP"/>
        </w:rPr>
        <w:t xml:space="preserve"> The Purchaser requires that all Users within the company have access to secure online ordering facility for the purpose of “calling off” general office supplies and associated products as defined by a core list to be agreed and managed jointly between the Purchaser and the Supplier. </w:t>
      </w:r>
      <w:r w:rsidRPr="00444766">
        <w:rPr>
          <w:rFonts w:ascii="Calibri" w:eastAsia="MS Mincho" w:hAnsi="Calibri" w:cs="Arial"/>
          <w:sz w:val="24"/>
          <w:szCs w:val="24"/>
          <w:lang w:eastAsia="ja-JP"/>
        </w:rPr>
        <w:t xml:space="preserve"> </w:t>
      </w:r>
      <w:r w:rsidR="001F5A71" w:rsidRPr="00444766">
        <w:rPr>
          <w:rFonts w:ascii="Calibri" w:eastAsia="MS Mincho" w:hAnsi="Calibri" w:cs="Arial"/>
          <w:sz w:val="24"/>
          <w:szCs w:val="24"/>
          <w:lang w:eastAsia="ja-JP"/>
        </w:rPr>
        <w:t xml:space="preserve">In addition, further service provisions the supplier should be able to provide </w:t>
      </w:r>
      <w:r w:rsidR="008B4AE6" w:rsidRPr="00444766">
        <w:rPr>
          <w:rFonts w:ascii="Calibri" w:eastAsia="MS Mincho" w:hAnsi="Calibri" w:cs="Arial"/>
          <w:sz w:val="24"/>
          <w:szCs w:val="24"/>
          <w:lang w:eastAsia="ja-JP"/>
        </w:rPr>
        <w:t>include but</w:t>
      </w:r>
      <w:r w:rsidR="001F5A71" w:rsidRPr="00444766">
        <w:rPr>
          <w:rFonts w:ascii="Calibri" w:eastAsia="MS Mincho" w:hAnsi="Calibri" w:cs="Arial"/>
          <w:sz w:val="24"/>
          <w:szCs w:val="24"/>
          <w:lang w:eastAsia="ja-JP"/>
        </w:rPr>
        <w:t xml:space="preserve"> are not limited: management information &amp; reports on usage, spend, etc, the ability to be able to support purchase cards assigned to specific Users and cost centres, </w:t>
      </w:r>
      <w:r w:rsidR="008B4AE6" w:rsidRPr="00444766">
        <w:rPr>
          <w:rFonts w:ascii="Calibri" w:eastAsia="MS Mincho" w:hAnsi="Calibri" w:cs="Arial"/>
          <w:sz w:val="24"/>
          <w:szCs w:val="24"/>
          <w:lang w:eastAsia="ja-JP"/>
        </w:rPr>
        <w:t>provision &amp; delivery of goods to various locations defined by SSE/SGN</w:t>
      </w:r>
      <w:r w:rsidR="008D6086" w:rsidRPr="00444766">
        <w:rPr>
          <w:rFonts w:ascii="Calibri" w:eastAsia="MS Mincho" w:hAnsi="Calibri" w:cs="Arial"/>
          <w:sz w:val="24"/>
          <w:szCs w:val="24"/>
          <w:lang w:eastAsia="ja-JP"/>
        </w:rPr>
        <w:t>, adding or removal of items from agreed core lists. Itemised billing may be required on a business unit basis with Purchase order numbers to be logged on invoices as part of this process.</w:t>
      </w:r>
      <w:r w:rsidR="008B4AE6" w:rsidRPr="00444766">
        <w:rPr>
          <w:rFonts w:ascii="Calibri" w:eastAsia="MS Mincho" w:hAnsi="Calibri" w:cs="Arial"/>
          <w:sz w:val="24"/>
          <w:szCs w:val="24"/>
          <w:lang w:eastAsia="ja-JP"/>
        </w:rPr>
        <w:t xml:space="preserve"> Lastly, </w:t>
      </w:r>
      <w:r w:rsidR="001F5A71" w:rsidRPr="00444766">
        <w:rPr>
          <w:rFonts w:ascii="Calibri" w:eastAsia="MS Mincho" w:hAnsi="Calibri" w:cs="Arial"/>
          <w:sz w:val="24"/>
          <w:szCs w:val="24"/>
          <w:lang w:eastAsia="ja-JP"/>
        </w:rPr>
        <w:t xml:space="preserve">potentially support of the </w:t>
      </w:r>
      <w:r w:rsidR="008B4AE6" w:rsidRPr="00444766">
        <w:rPr>
          <w:rFonts w:ascii="Calibri" w:eastAsia="MS Mincho" w:hAnsi="Calibri" w:cs="Arial"/>
          <w:sz w:val="24"/>
          <w:szCs w:val="24"/>
          <w:lang w:eastAsia="ja-JP"/>
        </w:rPr>
        <w:t xml:space="preserve">managed print service but this will be defined at a later stage. </w:t>
      </w:r>
      <w:r w:rsidR="00EE538B" w:rsidRPr="00444766">
        <w:rPr>
          <w:rFonts w:ascii="Calibri" w:eastAsia="MS Mincho" w:hAnsi="Calibri" w:cs="Arial"/>
          <w:sz w:val="24"/>
          <w:szCs w:val="24"/>
          <w:lang w:eastAsia="ja-JP"/>
        </w:rPr>
        <w:t>This</w:t>
      </w:r>
      <w:r w:rsidRPr="00444766">
        <w:rPr>
          <w:rFonts w:ascii="Calibri" w:eastAsia="MS Mincho" w:hAnsi="Calibri" w:cs="Arial"/>
          <w:sz w:val="24"/>
          <w:szCs w:val="24"/>
          <w:lang w:eastAsia="ja-JP"/>
        </w:rPr>
        <w:t xml:space="preserve"> particular area of service is to be managed by the chosen supplier(s) for all SSE and SGN sites with </w:t>
      </w:r>
      <w:r w:rsidR="00EE538B" w:rsidRPr="00444766">
        <w:rPr>
          <w:rFonts w:ascii="Calibri" w:eastAsia="MS Mincho" w:hAnsi="Calibri" w:cs="Arial"/>
          <w:sz w:val="24"/>
          <w:szCs w:val="24"/>
          <w:lang w:eastAsia="ja-JP"/>
        </w:rPr>
        <w:t>Office Supplies requirements</w:t>
      </w:r>
      <w:r w:rsidRPr="00444766">
        <w:rPr>
          <w:rFonts w:ascii="Calibri" w:eastAsia="MS Mincho" w:hAnsi="Calibri" w:cs="Arial"/>
          <w:sz w:val="24"/>
          <w:szCs w:val="24"/>
          <w:lang w:eastAsia="ja-JP"/>
        </w:rPr>
        <w:t xml:space="preserve"> in </w:t>
      </w:r>
      <w:r w:rsidR="00CC5593" w:rsidRPr="00444766">
        <w:rPr>
          <w:rFonts w:ascii="Calibri" w:eastAsia="MS Mincho" w:hAnsi="Calibri" w:cs="Arial"/>
          <w:sz w:val="24"/>
          <w:szCs w:val="24"/>
          <w:lang w:eastAsia="ja-JP"/>
        </w:rPr>
        <w:t>UK &amp; Ireland.</w:t>
      </w:r>
    </w:p>
    <w:p w14:paraId="0B48C566" w14:textId="6DB04C9C" w:rsidR="009B129B" w:rsidRPr="00444766" w:rsidRDefault="00757987" w:rsidP="004323A5">
      <w:pPr>
        <w:spacing w:after="0" w:line="240" w:lineRule="auto"/>
        <w:rPr>
          <w:rFonts w:ascii="Calibri" w:eastAsia="Times New Roman" w:hAnsi="Calibri" w:cs="Times New Roman"/>
        </w:rPr>
      </w:pPr>
      <w:r w:rsidRPr="00444766">
        <w:rPr>
          <w:rFonts w:ascii="Calibri" w:eastAsia="Times New Roman" w:hAnsi="Calibri" w:cs="Times New Roman"/>
        </w:rPr>
        <w:t xml:space="preserve"> </w:t>
      </w:r>
    </w:p>
    <w:p w14:paraId="3610391A" w14:textId="77777777" w:rsidR="00947F74" w:rsidRPr="00444766" w:rsidRDefault="00947F74" w:rsidP="00287A8A">
      <w:pPr>
        <w:spacing w:after="0" w:line="240" w:lineRule="auto"/>
        <w:rPr>
          <w:rFonts w:ascii="Calibri" w:eastAsia="Times New Roman" w:hAnsi="Calibri" w:cs="Times New Roman"/>
        </w:rPr>
      </w:pPr>
    </w:p>
    <w:p w14:paraId="58B1E7D5" w14:textId="77777777" w:rsidR="008700BF" w:rsidRPr="00444766" w:rsidRDefault="008700BF" w:rsidP="003A5F07">
      <w:pPr>
        <w:keepNext/>
        <w:keepLines/>
        <w:numPr>
          <w:ilvl w:val="0"/>
          <w:numId w:val="15"/>
        </w:numPr>
        <w:tabs>
          <w:tab w:val="left" w:pos="1134"/>
        </w:tabs>
        <w:spacing w:before="120" w:after="120" w:line="240" w:lineRule="auto"/>
        <w:outlineLvl w:val="1"/>
        <w:rPr>
          <w:rFonts w:ascii="Calibri" w:eastAsia="Times New Roman" w:hAnsi="Calibri" w:cs="Times New Roman"/>
          <w:b/>
          <w:bCs/>
          <w:sz w:val="32"/>
          <w:szCs w:val="32"/>
          <w:lang w:eastAsia="ja-JP"/>
        </w:rPr>
      </w:pPr>
      <w:bookmarkStart w:id="27" w:name="_Toc1649200"/>
      <w:bookmarkEnd w:id="2"/>
      <w:bookmarkEnd w:id="3"/>
      <w:bookmarkEnd w:id="4"/>
      <w:r w:rsidRPr="00444766">
        <w:rPr>
          <w:rFonts w:ascii="Calibri" w:eastAsia="Times New Roman" w:hAnsi="Calibri" w:cs="Times New Roman"/>
          <w:b/>
          <w:bCs/>
          <w:sz w:val="32"/>
          <w:szCs w:val="32"/>
          <w:lang w:eastAsia="ja-JP"/>
        </w:rPr>
        <w:lastRenderedPageBreak/>
        <w:t>Detailed Requirements</w:t>
      </w:r>
      <w:bookmarkEnd w:id="27"/>
    </w:p>
    <w:p w14:paraId="3C17B038" w14:textId="77777777" w:rsidR="008700BF" w:rsidRPr="00444766" w:rsidRDefault="008700BF" w:rsidP="008700BF">
      <w:pPr>
        <w:spacing w:after="0" w:line="240" w:lineRule="auto"/>
        <w:jc w:val="both"/>
        <w:rPr>
          <w:rFonts w:ascii="Calibri" w:eastAsia="Calibri" w:hAnsi="Calibri" w:cs="Times New Roman"/>
          <w:sz w:val="24"/>
        </w:rPr>
      </w:pPr>
      <w:r w:rsidRPr="00444766">
        <w:rPr>
          <w:rFonts w:ascii="Calibri" w:eastAsia="Calibri" w:hAnsi="Calibri" w:cs="Times New Roman"/>
          <w:sz w:val="24"/>
        </w:rPr>
        <w:t xml:space="preserve"> </w:t>
      </w:r>
    </w:p>
    <w:p w14:paraId="73D02603" w14:textId="77777777" w:rsidR="008700BF" w:rsidRPr="00444766" w:rsidRDefault="003A5F07" w:rsidP="008700BF">
      <w:pPr>
        <w:spacing w:after="0" w:line="240" w:lineRule="auto"/>
        <w:jc w:val="both"/>
        <w:rPr>
          <w:rFonts w:ascii="Calibri" w:eastAsia="MS Mincho" w:hAnsi="Calibri" w:cs="Arial"/>
          <w:b/>
          <w:sz w:val="26"/>
          <w:szCs w:val="26"/>
          <w:lang w:eastAsia="ja-JP"/>
        </w:rPr>
      </w:pPr>
      <w:r w:rsidRPr="00444766">
        <w:rPr>
          <w:rFonts w:ascii="Calibri" w:eastAsia="MS Mincho" w:hAnsi="Calibri" w:cs="Arial"/>
          <w:b/>
          <w:sz w:val="26"/>
          <w:szCs w:val="26"/>
          <w:lang w:eastAsia="ja-JP"/>
        </w:rPr>
        <w:t>5</w:t>
      </w:r>
      <w:r w:rsidR="008700BF" w:rsidRPr="00444766">
        <w:rPr>
          <w:rFonts w:ascii="Calibri" w:eastAsia="MS Mincho" w:hAnsi="Calibri" w:cs="Arial"/>
          <w:b/>
          <w:sz w:val="26"/>
          <w:szCs w:val="26"/>
          <w:lang w:eastAsia="ja-JP"/>
        </w:rPr>
        <w:t>.1</w:t>
      </w:r>
      <w:r w:rsidR="008700BF" w:rsidRPr="00444766">
        <w:rPr>
          <w:rFonts w:ascii="Calibri" w:eastAsia="MS Mincho" w:hAnsi="Calibri" w:cs="Arial"/>
          <w:b/>
          <w:sz w:val="26"/>
          <w:szCs w:val="26"/>
          <w:lang w:eastAsia="ja-JP"/>
        </w:rPr>
        <w:tab/>
      </w:r>
      <w:r w:rsidR="003B6E80" w:rsidRPr="00444766">
        <w:rPr>
          <w:rFonts w:ascii="Calibri" w:eastAsia="MS Mincho" w:hAnsi="Calibri" w:cs="Arial"/>
          <w:b/>
          <w:sz w:val="26"/>
          <w:szCs w:val="26"/>
          <w:lang w:eastAsia="ja-JP"/>
        </w:rPr>
        <w:t>Objectives</w:t>
      </w:r>
    </w:p>
    <w:p w14:paraId="134F40D8" w14:textId="77777777" w:rsidR="008700BF" w:rsidRPr="00444766" w:rsidRDefault="008700BF" w:rsidP="008700BF">
      <w:pPr>
        <w:spacing w:after="0" w:line="240" w:lineRule="auto"/>
        <w:jc w:val="both"/>
        <w:rPr>
          <w:rFonts w:ascii="Arial" w:eastAsia="Times New Roman" w:hAnsi="Arial" w:cs="Arial"/>
          <w:b/>
          <w:lang w:eastAsia="en-GB"/>
        </w:rPr>
      </w:pPr>
    </w:p>
    <w:p w14:paraId="62776CC4" w14:textId="591C9F05" w:rsidR="008700BF" w:rsidRPr="00444766" w:rsidRDefault="008700BF" w:rsidP="00C22521">
      <w:pPr>
        <w:spacing w:after="0" w:line="240" w:lineRule="auto"/>
        <w:rPr>
          <w:rFonts w:ascii="Calibri" w:eastAsia="MS Mincho" w:hAnsi="Calibri" w:cs="Times New Roman"/>
          <w:sz w:val="24"/>
          <w:szCs w:val="24"/>
          <w:lang w:eastAsia="ja-JP"/>
        </w:rPr>
      </w:pPr>
      <w:r w:rsidRPr="00444766">
        <w:rPr>
          <w:rFonts w:ascii="Calibri" w:eastAsia="Times New Roman" w:hAnsi="Calibri" w:cs="Arial"/>
          <w:sz w:val="24"/>
          <w:lang w:val="en-AU" w:eastAsia="en-GB"/>
        </w:rPr>
        <w:t xml:space="preserve">The objectives of the </w:t>
      </w:r>
      <w:r w:rsidR="003A5F07" w:rsidRPr="00444766">
        <w:rPr>
          <w:rFonts w:ascii="Calibri" w:eastAsia="Times New Roman" w:hAnsi="Calibri" w:cs="Arial"/>
          <w:sz w:val="24"/>
          <w:lang w:val="en-AU" w:eastAsia="en-GB"/>
        </w:rPr>
        <w:t>ITT</w:t>
      </w:r>
      <w:r w:rsidRPr="00444766">
        <w:rPr>
          <w:rFonts w:ascii="Calibri" w:eastAsia="Times New Roman" w:hAnsi="Calibri" w:cs="Arial"/>
          <w:sz w:val="24"/>
          <w:lang w:val="en-AU" w:eastAsia="en-GB"/>
        </w:rPr>
        <w:t xml:space="preserve"> are to</w:t>
      </w:r>
      <w:r w:rsidR="007E5567" w:rsidRPr="00444766">
        <w:rPr>
          <w:rFonts w:ascii="Calibri" w:eastAsia="Times New Roman" w:hAnsi="Calibri" w:cs="Arial"/>
          <w:sz w:val="24"/>
          <w:lang w:val="en-AU" w:eastAsia="en-GB"/>
        </w:rPr>
        <w:t xml:space="preserve"> identify a list of suitable suppliers who can support.  It is our intention to select </w:t>
      </w:r>
      <w:r w:rsidR="00A61E48" w:rsidRPr="00444766">
        <w:rPr>
          <w:rFonts w:ascii="Calibri" w:eastAsia="Times New Roman" w:hAnsi="Calibri" w:cs="Arial"/>
          <w:sz w:val="24"/>
          <w:lang w:val="en-AU" w:eastAsia="en-GB"/>
        </w:rPr>
        <w:t>a limited number o</w:t>
      </w:r>
      <w:r w:rsidR="007E5567" w:rsidRPr="00444766">
        <w:rPr>
          <w:rFonts w:ascii="Calibri" w:eastAsia="Times New Roman" w:hAnsi="Calibri" w:cs="Arial"/>
          <w:sz w:val="24"/>
          <w:lang w:val="en-AU" w:eastAsia="en-GB"/>
        </w:rPr>
        <w:t xml:space="preserve">f suppliers who will </w:t>
      </w:r>
      <w:bookmarkStart w:id="28" w:name="_Toc139180822"/>
      <w:bookmarkStart w:id="29" w:name="_Toc170728645"/>
      <w:bookmarkStart w:id="30" w:name="_Project_Timetable"/>
      <w:bookmarkEnd w:id="28"/>
      <w:bookmarkEnd w:id="29"/>
      <w:bookmarkEnd w:id="30"/>
      <w:r w:rsidR="00EE538B" w:rsidRPr="00444766">
        <w:rPr>
          <w:rFonts w:ascii="Calibri" w:eastAsia="Times New Roman" w:hAnsi="Calibri" w:cs="Arial"/>
          <w:sz w:val="24"/>
          <w:lang w:val="en-AU" w:eastAsia="en-GB"/>
        </w:rPr>
        <w:t>Supply</w:t>
      </w:r>
      <w:r w:rsidR="00B473E9" w:rsidRPr="00444766">
        <w:rPr>
          <w:rFonts w:ascii="Calibri" w:eastAsia="Times New Roman" w:hAnsi="Calibri" w:cs="Arial"/>
          <w:sz w:val="24"/>
          <w:lang w:val="en-AU" w:eastAsia="en-GB"/>
        </w:rPr>
        <w:t xml:space="preserve"> &amp; </w:t>
      </w:r>
      <w:r w:rsidR="00EE538B" w:rsidRPr="00444766">
        <w:rPr>
          <w:rFonts w:ascii="Calibri" w:eastAsia="Times New Roman" w:hAnsi="Calibri" w:cs="Arial"/>
          <w:sz w:val="24"/>
          <w:lang w:val="en-AU" w:eastAsia="en-GB"/>
        </w:rPr>
        <w:t xml:space="preserve">Deliver Office Supplies &amp; the aforementioned </w:t>
      </w:r>
      <w:r w:rsidR="00B473E9" w:rsidRPr="00444766">
        <w:rPr>
          <w:rFonts w:ascii="Calibri" w:eastAsia="Times New Roman" w:hAnsi="Calibri" w:cs="Arial"/>
          <w:sz w:val="24"/>
          <w:lang w:val="en-AU" w:eastAsia="en-GB"/>
        </w:rPr>
        <w:t>associated services across the SSE and SGN estate in the UK.</w:t>
      </w:r>
    </w:p>
    <w:p w14:paraId="65FD2220" w14:textId="3B130BFA" w:rsidR="00B473E9" w:rsidRPr="00444766" w:rsidRDefault="00B473E9" w:rsidP="00C22521">
      <w:pPr>
        <w:spacing w:line="240" w:lineRule="auto"/>
        <w:rPr>
          <w:b/>
        </w:rPr>
      </w:pPr>
    </w:p>
    <w:p w14:paraId="56C848EA" w14:textId="502C327C" w:rsidR="00B473E9" w:rsidRPr="00444766" w:rsidRDefault="00B473E9" w:rsidP="00B473E9">
      <w:pPr>
        <w:autoSpaceDE w:val="0"/>
        <w:autoSpaceDN w:val="0"/>
        <w:adjustRightInd w:val="0"/>
        <w:spacing w:before="120" w:after="120" w:line="240" w:lineRule="auto"/>
        <w:rPr>
          <w:rFonts w:eastAsia="Times New Roman" w:cs="Times New Roman"/>
          <w:szCs w:val="20"/>
        </w:rPr>
      </w:pPr>
      <w:r w:rsidRPr="00444766">
        <w:rPr>
          <w:rFonts w:eastAsia="Times New Roman" w:cs="Times New Roman"/>
          <w:szCs w:val="20"/>
        </w:rPr>
        <w:t xml:space="preserve">SSE Services is proposing to place a contract for the </w:t>
      </w:r>
      <w:r w:rsidR="00EE538B" w:rsidRPr="00444766">
        <w:rPr>
          <w:rFonts w:eastAsia="Times New Roman" w:cs="Times New Roman"/>
          <w:szCs w:val="20"/>
        </w:rPr>
        <w:t xml:space="preserve">Supply &amp; Delivery of Office Supplies &amp; the aforementioned associated services </w:t>
      </w:r>
      <w:r w:rsidRPr="00444766">
        <w:rPr>
          <w:rFonts w:eastAsia="Times New Roman" w:cs="Times New Roman"/>
          <w:szCs w:val="20"/>
        </w:rPr>
        <w:t xml:space="preserve">across the SSE &amp; SGN estate. The proposed form of contract will be SSE’s </w:t>
      </w:r>
      <w:r w:rsidR="00EE538B" w:rsidRPr="00444766">
        <w:rPr>
          <w:rFonts w:eastAsia="Times New Roman" w:cs="Times New Roman"/>
          <w:szCs w:val="20"/>
        </w:rPr>
        <w:t>PD4 goods</w:t>
      </w:r>
      <w:r w:rsidRPr="00444766">
        <w:rPr>
          <w:rFonts w:eastAsia="Times New Roman" w:cs="Times New Roman"/>
          <w:szCs w:val="20"/>
        </w:rPr>
        <w:t xml:space="preserve"> agreement and will include SSE required regulatory &amp; SSE compliance clauses in line with SSE’s core values. This requirement will be tendered as one Lot </w:t>
      </w:r>
      <w:r w:rsidR="00EE538B" w:rsidRPr="00444766">
        <w:rPr>
          <w:rFonts w:eastAsia="Times New Roman" w:cs="Times New Roman"/>
          <w:szCs w:val="20"/>
        </w:rPr>
        <w:t>with potentially a separate contract for SGN</w:t>
      </w:r>
      <w:r w:rsidRPr="00444766">
        <w:rPr>
          <w:rFonts w:eastAsia="Times New Roman" w:cs="Times New Roman"/>
          <w:szCs w:val="20"/>
        </w:rPr>
        <w:t xml:space="preserve">. Contract duration will be </w:t>
      </w:r>
      <w:r w:rsidR="002E732C" w:rsidRPr="00444766">
        <w:rPr>
          <w:rFonts w:eastAsia="Times New Roman" w:cs="Times New Roman"/>
          <w:szCs w:val="20"/>
        </w:rPr>
        <w:t>3</w:t>
      </w:r>
      <w:r w:rsidRPr="00444766">
        <w:rPr>
          <w:rFonts w:eastAsia="Times New Roman" w:cs="Times New Roman"/>
          <w:szCs w:val="20"/>
        </w:rPr>
        <w:t xml:space="preserve"> years with the option to extend for further 1-year periods up to an additional 2 years. </w:t>
      </w:r>
    </w:p>
    <w:p w14:paraId="67983630" w14:textId="77777777" w:rsidR="00A44230" w:rsidRPr="00444766" w:rsidRDefault="00A44230" w:rsidP="00B473E9">
      <w:pPr>
        <w:autoSpaceDE w:val="0"/>
        <w:autoSpaceDN w:val="0"/>
        <w:adjustRightInd w:val="0"/>
        <w:spacing w:before="120" w:after="120" w:line="240" w:lineRule="auto"/>
        <w:rPr>
          <w:rFonts w:eastAsia="Times New Roman" w:cs="Times New Roman"/>
          <w:szCs w:val="20"/>
        </w:rPr>
      </w:pPr>
    </w:p>
    <w:p w14:paraId="5CA20D9A" w14:textId="77777777" w:rsidR="00B473E9" w:rsidRPr="00444766" w:rsidRDefault="00B473E9" w:rsidP="00B473E9">
      <w:pPr>
        <w:autoSpaceDE w:val="0"/>
        <w:autoSpaceDN w:val="0"/>
        <w:adjustRightInd w:val="0"/>
        <w:spacing w:before="120" w:after="120" w:line="240" w:lineRule="auto"/>
        <w:rPr>
          <w:rFonts w:eastAsia="Times New Roman" w:cs="Times New Roman"/>
          <w:szCs w:val="20"/>
        </w:rPr>
      </w:pPr>
      <w:r w:rsidRPr="00444766">
        <w:rPr>
          <w:rFonts w:eastAsia="Times New Roman" w:cs="Times New Roman"/>
          <w:szCs w:val="20"/>
        </w:rPr>
        <w:t xml:space="preserve">Scope will include but not limited to: </w:t>
      </w:r>
    </w:p>
    <w:p w14:paraId="4FF0A98E" w14:textId="2A98BDF4" w:rsidR="00B473E9" w:rsidRPr="00444766" w:rsidRDefault="00EE538B" w:rsidP="00B473E9">
      <w:pPr>
        <w:numPr>
          <w:ilvl w:val="0"/>
          <w:numId w:val="18"/>
        </w:numPr>
        <w:autoSpaceDE w:val="0"/>
        <w:autoSpaceDN w:val="0"/>
        <w:adjustRightInd w:val="0"/>
        <w:spacing w:before="120"/>
        <w:contextualSpacing/>
        <w:rPr>
          <w:rFonts w:ascii="Arial" w:eastAsia="Times New Roman" w:hAnsi="Arial" w:cs="Arial"/>
          <w:sz w:val="20"/>
        </w:rPr>
      </w:pPr>
      <w:r w:rsidRPr="00444766">
        <w:rPr>
          <w:rFonts w:eastAsia="Times New Roman" w:cs="Times New Roman"/>
        </w:rPr>
        <w:t xml:space="preserve">Supply </w:t>
      </w:r>
      <w:r w:rsidR="00B473E9" w:rsidRPr="00444766">
        <w:rPr>
          <w:rFonts w:eastAsia="Times New Roman" w:cs="Times New Roman"/>
        </w:rPr>
        <w:t>&amp;</w:t>
      </w:r>
      <w:r w:rsidRPr="00444766">
        <w:rPr>
          <w:rFonts w:eastAsia="Times New Roman" w:cs="Times New Roman"/>
        </w:rPr>
        <w:t xml:space="preserve"> Delivery of Office Supplies</w:t>
      </w:r>
      <w:r w:rsidR="000F64AB" w:rsidRPr="00444766">
        <w:rPr>
          <w:rFonts w:eastAsia="Times New Roman" w:cs="Times New Roman"/>
        </w:rPr>
        <w:t xml:space="preserve"> &amp;</w:t>
      </w:r>
      <w:r w:rsidRPr="00444766">
        <w:rPr>
          <w:rFonts w:eastAsia="Times New Roman" w:cs="Times New Roman"/>
        </w:rPr>
        <w:t xml:space="preserve"> </w:t>
      </w:r>
      <w:r w:rsidR="00B473E9" w:rsidRPr="00444766">
        <w:rPr>
          <w:rFonts w:eastAsia="Times New Roman" w:cs="Times New Roman"/>
        </w:rPr>
        <w:t>associated services.</w:t>
      </w:r>
    </w:p>
    <w:p w14:paraId="6FDCC5CD" w14:textId="0575B11D" w:rsidR="00EE538B" w:rsidRPr="00444766" w:rsidRDefault="00EE538B" w:rsidP="00B473E9">
      <w:pPr>
        <w:numPr>
          <w:ilvl w:val="0"/>
          <w:numId w:val="18"/>
        </w:numPr>
        <w:autoSpaceDE w:val="0"/>
        <w:autoSpaceDN w:val="0"/>
        <w:adjustRightInd w:val="0"/>
        <w:spacing w:before="120"/>
        <w:contextualSpacing/>
        <w:rPr>
          <w:rFonts w:ascii="Arial" w:eastAsia="Times New Roman" w:hAnsi="Arial" w:cs="Arial"/>
          <w:sz w:val="20"/>
        </w:rPr>
      </w:pPr>
      <w:r w:rsidRPr="00444766">
        <w:rPr>
          <w:rFonts w:ascii="Arial" w:eastAsia="Times New Roman" w:hAnsi="Arial" w:cs="Arial"/>
          <w:sz w:val="20"/>
        </w:rPr>
        <w:t>Provision &amp; delivery of goods to various locations defined by SSE/SGN</w:t>
      </w:r>
    </w:p>
    <w:p w14:paraId="37CC7B02" w14:textId="77777777" w:rsidR="00EE538B" w:rsidRPr="00444766" w:rsidRDefault="00EE538B" w:rsidP="00EE538B">
      <w:pPr>
        <w:numPr>
          <w:ilvl w:val="0"/>
          <w:numId w:val="18"/>
        </w:numPr>
        <w:autoSpaceDE w:val="0"/>
        <w:autoSpaceDN w:val="0"/>
        <w:adjustRightInd w:val="0"/>
        <w:spacing w:before="120"/>
        <w:contextualSpacing/>
      </w:pPr>
      <w:r w:rsidRPr="00444766">
        <w:rPr>
          <w:rFonts w:ascii="Calibri" w:eastAsia="MS Mincho" w:hAnsi="Calibri" w:cs="Arial"/>
          <w:sz w:val="24"/>
          <w:szCs w:val="24"/>
          <w:lang w:eastAsia="ja-JP"/>
        </w:rPr>
        <w:t>Management information &amp; reports on usage, spend, etc</w:t>
      </w:r>
    </w:p>
    <w:p w14:paraId="03C2A686" w14:textId="77777777" w:rsidR="00EE538B" w:rsidRPr="00444766" w:rsidRDefault="00EE538B" w:rsidP="00EE538B">
      <w:pPr>
        <w:numPr>
          <w:ilvl w:val="0"/>
          <w:numId w:val="18"/>
        </w:numPr>
        <w:autoSpaceDE w:val="0"/>
        <w:autoSpaceDN w:val="0"/>
        <w:adjustRightInd w:val="0"/>
        <w:spacing w:before="120"/>
        <w:contextualSpacing/>
      </w:pPr>
      <w:r w:rsidRPr="00444766">
        <w:rPr>
          <w:rFonts w:ascii="Calibri" w:eastAsia="MS Mincho" w:hAnsi="Calibri" w:cs="Arial"/>
          <w:sz w:val="24"/>
          <w:szCs w:val="24"/>
          <w:lang w:eastAsia="ja-JP"/>
        </w:rPr>
        <w:t>Support purchase cards assigned to specific Users and cost centres</w:t>
      </w:r>
    </w:p>
    <w:p w14:paraId="5820C1CF" w14:textId="77777777" w:rsidR="00EE538B" w:rsidRPr="00444766" w:rsidRDefault="00EE538B" w:rsidP="00EE538B">
      <w:pPr>
        <w:numPr>
          <w:ilvl w:val="0"/>
          <w:numId w:val="18"/>
        </w:numPr>
        <w:autoSpaceDE w:val="0"/>
        <w:autoSpaceDN w:val="0"/>
        <w:adjustRightInd w:val="0"/>
        <w:spacing w:before="120"/>
        <w:contextualSpacing/>
      </w:pPr>
      <w:r w:rsidRPr="00444766">
        <w:rPr>
          <w:rFonts w:ascii="Calibri" w:eastAsia="MS Mincho" w:hAnsi="Calibri" w:cs="Arial"/>
          <w:sz w:val="24"/>
          <w:szCs w:val="24"/>
          <w:lang w:eastAsia="ja-JP"/>
        </w:rPr>
        <w:t>Adding or removal of items from agreed core lists</w:t>
      </w:r>
    </w:p>
    <w:p w14:paraId="2EBB1C04" w14:textId="14F67AD5" w:rsidR="00EE538B" w:rsidRPr="00444766" w:rsidRDefault="00EE538B" w:rsidP="00EE538B">
      <w:pPr>
        <w:numPr>
          <w:ilvl w:val="0"/>
          <w:numId w:val="18"/>
        </w:numPr>
        <w:autoSpaceDE w:val="0"/>
        <w:autoSpaceDN w:val="0"/>
        <w:adjustRightInd w:val="0"/>
        <w:spacing w:before="120"/>
        <w:contextualSpacing/>
      </w:pPr>
      <w:r w:rsidRPr="00444766">
        <w:rPr>
          <w:rFonts w:ascii="Calibri" w:eastAsia="MS Mincho" w:hAnsi="Calibri" w:cs="Arial"/>
          <w:sz w:val="24"/>
          <w:szCs w:val="24"/>
          <w:lang w:eastAsia="ja-JP"/>
        </w:rPr>
        <w:t>Itemised billing may be required on a business unit</w:t>
      </w:r>
      <w:r w:rsidR="00A775F2" w:rsidRPr="00444766">
        <w:rPr>
          <w:rFonts w:ascii="Calibri" w:eastAsia="MS Mincho" w:hAnsi="Calibri" w:cs="Arial"/>
          <w:sz w:val="24"/>
          <w:szCs w:val="24"/>
          <w:lang w:eastAsia="ja-JP"/>
        </w:rPr>
        <w:t xml:space="preserve"> by business unit</w:t>
      </w:r>
      <w:r w:rsidRPr="00444766">
        <w:rPr>
          <w:rFonts w:ascii="Calibri" w:eastAsia="MS Mincho" w:hAnsi="Calibri" w:cs="Arial"/>
          <w:sz w:val="24"/>
          <w:szCs w:val="24"/>
          <w:lang w:eastAsia="ja-JP"/>
        </w:rPr>
        <w:t xml:space="preserve"> basis with Purchase order numbers to be logged on invoices as part of this process</w:t>
      </w:r>
    </w:p>
    <w:p w14:paraId="64BF544E" w14:textId="5E383E4E" w:rsidR="00B473E9" w:rsidRPr="00444766" w:rsidRDefault="00EE538B" w:rsidP="00EE538B">
      <w:pPr>
        <w:numPr>
          <w:ilvl w:val="0"/>
          <w:numId w:val="18"/>
        </w:numPr>
        <w:autoSpaceDE w:val="0"/>
        <w:autoSpaceDN w:val="0"/>
        <w:adjustRightInd w:val="0"/>
        <w:spacing w:before="120"/>
        <w:contextualSpacing/>
      </w:pPr>
      <w:r w:rsidRPr="00444766">
        <w:rPr>
          <w:rFonts w:ascii="Calibri" w:eastAsia="MS Mincho" w:hAnsi="Calibri" w:cs="Arial"/>
          <w:sz w:val="24"/>
          <w:szCs w:val="24"/>
          <w:lang w:eastAsia="ja-JP"/>
        </w:rPr>
        <w:t>Potentially support of the managed print service but this will be defined at a later stage</w:t>
      </w:r>
    </w:p>
    <w:sectPr w:rsidR="00B473E9" w:rsidRPr="00444766" w:rsidSect="005E7706">
      <w:headerReference w:type="even" r:id="rId15"/>
      <w:headerReference w:type="default" r:id="rId16"/>
      <w:footerReference w:type="even" r:id="rId17"/>
      <w:footerReference w:type="default" r:id="rId18"/>
      <w:headerReference w:type="first" r:id="rId19"/>
      <w:footerReference w:type="first" r:id="rId20"/>
      <w:pgSz w:w="11906" w:h="16838"/>
      <w:pgMar w:top="2875"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9FC81" w14:textId="77777777" w:rsidR="00AB0793" w:rsidRDefault="00AB0793" w:rsidP="008700BF">
      <w:pPr>
        <w:spacing w:after="0" w:line="240" w:lineRule="auto"/>
      </w:pPr>
      <w:r>
        <w:separator/>
      </w:r>
    </w:p>
  </w:endnote>
  <w:endnote w:type="continuationSeparator" w:id="0">
    <w:p w14:paraId="0913DD95" w14:textId="77777777" w:rsidR="00AB0793" w:rsidRDefault="00AB0793" w:rsidP="008700BF">
      <w:pPr>
        <w:spacing w:after="0" w:line="240" w:lineRule="auto"/>
      </w:pPr>
      <w:r>
        <w:continuationSeparator/>
      </w:r>
    </w:p>
  </w:endnote>
  <w:endnote w:type="continuationNotice" w:id="1">
    <w:p w14:paraId="5A10404E" w14:textId="77777777" w:rsidR="00C52F18" w:rsidRDefault="00C52F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GothamRounded-Medium">
    <w:altName w:val="Yu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71AAC" w14:textId="77777777" w:rsidR="00A50E34" w:rsidRDefault="00A50E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C7112" w14:textId="77777777" w:rsidR="0046557F" w:rsidRDefault="00C8528B">
    <w:pPr>
      <w:pStyle w:val="Footer"/>
      <w:jc w:val="right"/>
    </w:pPr>
    <w:r>
      <w:fldChar w:fldCharType="begin"/>
    </w:r>
    <w:r>
      <w:instrText xml:space="preserve"> PAGE   \* MERGEFORMAT </w:instrText>
    </w:r>
    <w:r>
      <w:fldChar w:fldCharType="separate"/>
    </w:r>
    <w:r w:rsidR="00633C91">
      <w:rPr>
        <w:noProof/>
      </w:rPr>
      <w:t>2</w:t>
    </w:r>
    <w:r>
      <w:rPr>
        <w:noProof/>
      </w:rPr>
      <w:fldChar w:fldCharType="end"/>
    </w:r>
  </w:p>
  <w:p w14:paraId="47BAA25F" w14:textId="77777777" w:rsidR="0046557F" w:rsidRDefault="00D22D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318B1" w14:textId="77777777" w:rsidR="00A50E34" w:rsidRDefault="00A50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14AC4" w14:textId="77777777" w:rsidR="00AB0793" w:rsidRDefault="00AB0793" w:rsidP="008700BF">
      <w:pPr>
        <w:spacing w:after="0" w:line="240" w:lineRule="auto"/>
      </w:pPr>
      <w:r>
        <w:separator/>
      </w:r>
    </w:p>
  </w:footnote>
  <w:footnote w:type="continuationSeparator" w:id="0">
    <w:p w14:paraId="4F999CF9" w14:textId="77777777" w:rsidR="00AB0793" w:rsidRDefault="00AB0793" w:rsidP="008700BF">
      <w:pPr>
        <w:spacing w:after="0" w:line="240" w:lineRule="auto"/>
      </w:pPr>
      <w:r>
        <w:continuationSeparator/>
      </w:r>
    </w:p>
  </w:footnote>
  <w:footnote w:type="continuationNotice" w:id="1">
    <w:p w14:paraId="3A691260" w14:textId="77777777" w:rsidR="00C52F18" w:rsidRDefault="00C52F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9ADC4" w14:textId="77777777" w:rsidR="00A50E34" w:rsidRDefault="00A50E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DE9A5" w14:textId="74A57BD4" w:rsidR="00044359" w:rsidRDefault="00D22DED">
    <w:pPr>
      <w:pStyle w:val="Header"/>
    </w:pPr>
    <w:sdt>
      <w:sdtPr>
        <w:id w:val="-1557769503"/>
        <w:docPartObj>
          <w:docPartGallery w:val="Watermarks"/>
          <w:docPartUnique/>
        </w:docPartObj>
      </w:sdtPr>
      <w:sdtEndPr/>
      <w:sdtContent>
        <w:r>
          <w:rPr>
            <w:noProof/>
          </w:rPr>
          <w:pict w14:anchorId="11A5E2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MSIPWM1919454aa81e9a005b597ddf" o:spid="_x0000_s2049" type="#_x0000_t136" alt="{&quot;HashCode&quot;:999751641,&quot;Height&quot;:841.0,&quot;Width&quot;:595.0,&quot;Placement&quot;:&quot;Header&quot;,&quot;Index&quot;:&quot;Primary&quot;,&quot;Section&quot;:1,&quot;Top&quot;:-999995.0,&quot;Left&quot;:-999995.0}" style="position:absolute;margin-left:0;margin-top:0;width:498.95pt;height:123.8pt;rotation:315;z-index:-251658240;mso-position-horizontal:center;mso-position-horizontal-relative:margin;mso-position-vertical:center;mso-position-vertical-relative:margin" o:allowincell="f" fillcolor="#dcdcdc" stroked="f">
              <v:textpath style="font-family:&quot;Calibri&quot;;font-size:1pt" string="Confidential"/>
              <w10:wrap anchorx="margin" anchory="margin"/>
            </v:shape>
          </w:pict>
        </w:r>
      </w:sdtContent>
    </w:sdt>
    <w:r w:rsidR="008700BF">
      <w:rPr>
        <w:noProof/>
        <w:lang w:eastAsia="en-GB"/>
      </w:rPr>
      <w:drawing>
        <wp:anchor distT="0" distB="0" distL="114300" distR="114300" simplePos="0" relativeHeight="251657216" behindDoc="1" locked="0" layoutInCell="1" allowOverlap="1" wp14:anchorId="075E9AD5" wp14:editId="09C82411">
          <wp:simplePos x="0" y="0"/>
          <wp:positionH relativeFrom="margin">
            <wp:align>center</wp:align>
          </wp:positionH>
          <wp:positionV relativeFrom="paragraph">
            <wp:posOffset>-449580</wp:posOffset>
          </wp:positionV>
          <wp:extent cx="7646670" cy="10804525"/>
          <wp:effectExtent l="0" t="0" r="0" b="0"/>
          <wp:wrapNone/>
          <wp:docPr id="4" name="Picture 4" descr="Word Template Graphic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 Template Graphics-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6670" cy="10804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B2D23" w14:textId="77777777" w:rsidR="00A50E34" w:rsidRDefault="00A50E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41AD60E"/>
    <w:lvl w:ilvl="0">
      <w:numFmt w:val="bullet"/>
      <w:lvlText w:val="*"/>
      <w:lvlJc w:val="left"/>
    </w:lvl>
  </w:abstractNum>
  <w:abstractNum w:abstractNumId="1" w15:restartNumberingAfterBreak="0">
    <w:nsid w:val="0C8F68ED"/>
    <w:multiLevelType w:val="multilevel"/>
    <w:tmpl w:val="F96C5FC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5A6EFD"/>
    <w:multiLevelType w:val="hybridMultilevel"/>
    <w:tmpl w:val="60DC71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3465C1"/>
    <w:multiLevelType w:val="hybridMultilevel"/>
    <w:tmpl w:val="F8929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924E98"/>
    <w:multiLevelType w:val="multilevel"/>
    <w:tmpl w:val="51E2D54C"/>
    <w:lvl w:ilvl="0">
      <w:start w:val="2"/>
      <w:numFmt w:val="decimal"/>
      <w:lvlText w:val="%1"/>
      <w:lvlJc w:val="left"/>
      <w:pPr>
        <w:ind w:left="420" w:hanging="420"/>
      </w:pPr>
      <w:rPr>
        <w:rFonts w:hint="default"/>
        <w:color w:val="000000"/>
        <w:sz w:val="32"/>
      </w:rPr>
    </w:lvl>
    <w:lvl w:ilvl="1">
      <w:start w:val="1"/>
      <w:numFmt w:val="decimal"/>
      <w:lvlText w:val="%1.%2"/>
      <w:lvlJc w:val="left"/>
      <w:pPr>
        <w:ind w:left="420" w:hanging="420"/>
      </w:pPr>
      <w:rPr>
        <w:rFonts w:hint="default"/>
        <w:color w:val="000000"/>
        <w:sz w:val="32"/>
      </w:rPr>
    </w:lvl>
    <w:lvl w:ilvl="2">
      <w:start w:val="1"/>
      <w:numFmt w:val="decimal"/>
      <w:lvlText w:val="%1.%2.%3"/>
      <w:lvlJc w:val="left"/>
      <w:pPr>
        <w:ind w:left="720" w:hanging="720"/>
      </w:pPr>
      <w:rPr>
        <w:rFonts w:hint="default"/>
        <w:color w:val="000000"/>
        <w:sz w:val="32"/>
      </w:rPr>
    </w:lvl>
    <w:lvl w:ilvl="3">
      <w:start w:val="1"/>
      <w:numFmt w:val="decimal"/>
      <w:lvlText w:val="%1.%2.%3.%4"/>
      <w:lvlJc w:val="left"/>
      <w:pPr>
        <w:ind w:left="1080" w:hanging="1080"/>
      </w:pPr>
      <w:rPr>
        <w:rFonts w:hint="default"/>
        <w:color w:val="000000"/>
        <w:sz w:val="32"/>
      </w:rPr>
    </w:lvl>
    <w:lvl w:ilvl="4">
      <w:start w:val="1"/>
      <w:numFmt w:val="decimal"/>
      <w:lvlText w:val="%1.%2.%3.%4.%5"/>
      <w:lvlJc w:val="left"/>
      <w:pPr>
        <w:ind w:left="1080" w:hanging="1080"/>
      </w:pPr>
      <w:rPr>
        <w:rFonts w:hint="default"/>
        <w:color w:val="000000"/>
        <w:sz w:val="32"/>
      </w:rPr>
    </w:lvl>
    <w:lvl w:ilvl="5">
      <w:start w:val="1"/>
      <w:numFmt w:val="decimal"/>
      <w:lvlText w:val="%1.%2.%3.%4.%5.%6"/>
      <w:lvlJc w:val="left"/>
      <w:pPr>
        <w:ind w:left="1440" w:hanging="1440"/>
      </w:pPr>
      <w:rPr>
        <w:rFonts w:hint="default"/>
        <w:color w:val="000000"/>
        <w:sz w:val="32"/>
      </w:rPr>
    </w:lvl>
    <w:lvl w:ilvl="6">
      <w:start w:val="1"/>
      <w:numFmt w:val="decimal"/>
      <w:lvlText w:val="%1.%2.%3.%4.%5.%6.%7"/>
      <w:lvlJc w:val="left"/>
      <w:pPr>
        <w:ind w:left="1440" w:hanging="1440"/>
      </w:pPr>
      <w:rPr>
        <w:rFonts w:hint="default"/>
        <w:color w:val="000000"/>
        <w:sz w:val="32"/>
      </w:rPr>
    </w:lvl>
    <w:lvl w:ilvl="7">
      <w:start w:val="1"/>
      <w:numFmt w:val="decimal"/>
      <w:lvlText w:val="%1.%2.%3.%4.%5.%6.%7.%8"/>
      <w:lvlJc w:val="left"/>
      <w:pPr>
        <w:ind w:left="1800" w:hanging="1800"/>
      </w:pPr>
      <w:rPr>
        <w:rFonts w:hint="default"/>
        <w:color w:val="000000"/>
        <w:sz w:val="32"/>
      </w:rPr>
    </w:lvl>
    <w:lvl w:ilvl="8">
      <w:start w:val="1"/>
      <w:numFmt w:val="decimal"/>
      <w:lvlText w:val="%1.%2.%3.%4.%5.%6.%7.%8.%9"/>
      <w:lvlJc w:val="left"/>
      <w:pPr>
        <w:ind w:left="1800" w:hanging="1800"/>
      </w:pPr>
      <w:rPr>
        <w:rFonts w:hint="default"/>
        <w:color w:val="000000"/>
        <w:sz w:val="32"/>
      </w:rPr>
    </w:lvl>
  </w:abstractNum>
  <w:abstractNum w:abstractNumId="5" w15:restartNumberingAfterBreak="0">
    <w:nsid w:val="1A752323"/>
    <w:multiLevelType w:val="multilevel"/>
    <w:tmpl w:val="B16643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B984CB0"/>
    <w:multiLevelType w:val="multilevel"/>
    <w:tmpl w:val="1EF40090"/>
    <w:lvl w:ilvl="0">
      <w:start w:val="2"/>
      <w:numFmt w:val="decimal"/>
      <w:lvlText w:val="%1"/>
      <w:lvlJc w:val="left"/>
      <w:pPr>
        <w:ind w:left="420" w:hanging="420"/>
      </w:pPr>
      <w:rPr>
        <w:rFonts w:hint="default"/>
        <w:color w:val="000000"/>
        <w:sz w:val="32"/>
      </w:rPr>
    </w:lvl>
    <w:lvl w:ilvl="1">
      <w:start w:val="1"/>
      <w:numFmt w:val="decimal"/>
      <w:lvlText w:val="%1.%2"/>
      <w:lvlJc w:val="left"/>
      <w:pPr>
        <w:ind w:left="420" w:hanging="420"/>
      </w:pPr>
      <w:rPr>
        <w:rFonts w:hint="default"/>
        <w:color w:val="000000"/>
        <w:sz w:val="26"/>
        <w:szCs w:val="26"/>
      </w:rPr>
    </w:lvl>
    <w:lvl w:ilvl="2">
      <w:start w:val="1"/>
      <w:numFmt w:val="decimal"/>
      <w:lvlText w:val="%1.%2.%3"/>
      <w:lvlJc w:val="left"/>
      <w:pPr>
        <w:ind w:left="720" w:hanging="720"/>
      </w:pPr>
      <w:rPr>
        <w:rFonts w:hint="default"/>
        <w:b/>
        <w:color w:val="000000"/>
        <w:sz w:val="26"/>
        <w:szCs w:val="26"/>
      </w:rPr>
    </w:lvl>
    <w:lvl w:ilvl="3">
      <w:start w:val="1"/>
      <w:numFmt w:val="decimal"/>
      <w:lvlText w:val="%1.%2.%3.%4"/>
      <w:lvlJc w:val="left"/>
      <w:pPr>
        <w:ind w:left="1080" w:hanging="1080"/>
      </w:pPr>
      <w:rPr>
        <w:rFonts w:hint="default"/>
        <w:color w:val="000000"/>
        <w:sz w:val="32"/>
      </w:rPr>
    </w:lvl>
    <w:lvl w:ilvl="4">
      <w:start w:val="1"/>
      <w:numFmt w:val="decimal"/>
      <w:lvlText w:val="%1.%2.%3.%4.%5"/>
      <w:lvlJc w:val="left"/>
      <w:pPr>
        <w:ind w:left="1080" w:hanging="1080"/>
      </w:pPr>
      <w:rPr>
        <w:rFonts w:hint="default"/>
        <w:color w:val="000000"/>
        <w:sz w:val="32"/>
      </w:rPr>
    </w:lvl>
    <w:lvl w:ilvl="5">
      <w:start w:val="1"/>
      <w:numFmt w:val="decimal"/>
      <w:lvlText w:val="%1.%2.%3.%4.%5.%6"/>
      <w:lvlJc w:val="left"/>
      <w:pPr>
        <w:ind w:left="1440" w:hanging="1440"/>
      </w:pPr>
      <w:rPr>
        <w:rFonts w:hint="default"/>
        <w:color w:val="000000"/>
        <w:sz w:val="32"/>
      </w:rPr>
    </w:lvl>
    <w:lvl w:ilvl="6">
      <w:start w:val="1"/>
      <w:numFmt w:val="decimal"/>
      <w:lvlText w:val="%1.%2.%3.%4.%5.%6.%7"/>
      <w:lvlJc w:val="left"/>
      <w:pPr>
        <w:ind w:left="1440" w:hanging="1440"/>
      </w:pPr>
      <w:rPr>
        <w:rFonts w:hint="default"/>
        <w:color w:val="000000"/>
        <w:sz w:val="32"/>
      </w:rPr>
    </w:lvl>
    <w:lvl w:ilvl="7">
      <w:start w:val="1"/>
      <w:numFmt w:val="decimal"/>
      <w:lvlText w:val="%1.%2.%3.%4.%5.%6.%7.%8"/>
      <w:lvlJc w:val="left"/>
      <w:pPr>
        <w:ind w:left="1800" w:hanging="1800"/>
      </w:pPr>
      <w:rPr>
        <w:rFonts w:hint="default"/>
        <w:color w:val="000000"/>
        <w:sz w:val="32"/>
      </w:rPr>
    </w:lvl>
    <w:lvl w:ilvl="8">
      <w:start w:val="1"/>
      <w:numFmt w:val="decimal"/>
      <w:lvlText w:val="%1.%2.%3.%4.%5.%6.%7.%8.%9"/>
      <w:lvlJc w:val="left"/>
      <w:pPr>
        <w:ind w:left="1800" w:hanging="1800"/>
      </w:pPr>
      <w:rPr>
        <w:rFonts w:hint="default"/>
        <w:color w:val="000000"/>
        <w:sz w:val="32"/>
      </w:rPr>
    </w:lvl>
  </w:abstractNum>
  <w:abstractNum w:abstractNumId="7" w15:restartNumberingAfterBreak="0">
    <w:nsid w:val="4DC701F2"/>
    <w:multiLevelType w:val="multilevel"/>
    <w:tmpl w:val="B16643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4D41A03"/>
    <w:multiLevelType w:val="multilevel"/>
    <w:tmpl w:val="9B3E1D84"/>
    <w:lvl w:ilvl="0">
      <w:start w:val="2"/>
      <w:numFmt w:val="decimal"/>
      <w:lvlText w:val="%1"/>
      <w:lvlJc w:val="left"/>
      <w:pPr>
        <w:ind w:left="555" w:hanging="555"/>
      </w:pPr>
      <w:rPr>
        <w:rFonts w:hint="default"/>
      </w:rPr>
    </w:lvl>
    <w:lvl w:ilvl="1">
      <w:start w:val="2"/>
      <w:numFmt w:val="decimal"/>
      <w:lvlText w:val="%1.%2"/>
      <w:lvlJc w:val="left"/>
      <w:pPr>
        <w:ind w:left="735" w:hanging="55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59F97E28"/>
    <w:multiLevelType w:val="hybridMultilevel"/>
    <w:tmpl w:val="95487862"/>
    <w:lvl w:ilvl="0" w:tplc="65B07990">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0" w15:restartNumberingAfterBreak="0">
    <w:nsid w:val="60597831"/>
    <w:multiLevelType w:val="multilevel"/>
    <w:tmpl w:val="9CB679B6"/>
    <w:lvl w:ilvl="0">
      <w:start w:val="2"/>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1525815"/>
    <w:multiLevelType w:val="multilevel"/>
    <w:tmpl w:val="F208D6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6"/>
        <w:szCs w:val="2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1856505"/>
    <w:multiLevelType w:val="multilevel"/>
    <w:tmpl w:val="51E2D54C"/>
    <w:lvl w:ilvl="0">
      <w:start w:val="2"/>
      <w:numFmt w:val="decimal"/>
      <w:lvlText w:val="%1"/>
      <w:lvlJc w:val="left"/>
      <w:pPr>
        <w:ind w:left="420" w:hanging="420"/>
      </w:pPr>
      <w:rPr>
        <w:rFonts w:hint="default"/>
        <w:color w:val="000000"/>
        <w:sz w:val="32"/>
      </w:rPr>
    </w:lvl>
    <w:lvl w:ilvl="1">
      <w:start w:val="1"/>
      <w:numFmt w:val="decimal"/>
      <w:lvlText w:val="%1.%2"/>
      <w:lvlJc w:val="left"/>
      <w:pPr>
        <w:ind w:left="420" w:hanging="420"/>
      </w:pPr>
      <w:rPr>
        <w:rFonts w:hint="default"/>
        <w:color w:val="000000"/>
        <w:sz w:val="32"/>
      </w:rPr>
    </w:lvl>
    <w:lvl w:ilvl="2">
      <w:start w:val="1"/>
      <w:numFmt w:val="decimal"/>
      <w:lvlText w:val="%1.%2.%3"/>
      <w:lvlJc w:val="left"/>
      <w:pPr>
        <w:ind w:left="720" w:hanging="720"/>
      </w:pPr>
      <w:rPr>
        <w:rFonts w:hint="default"/>
        <w:color w:val="000000"/>
        <w:sz w:val="32"/>
      </w:rPr>
    </w:lvl>
    <w:lvl w:ilvl="3">
      <w:start w:val="1"/>
      <w:numFmt w:val="decimal"/>
      <w:lvlText w:val="%1.%2.%3.%4"/>
      <w:lvlJc w:val="left"/>
      <w:pPr>
        <w:ind w:left="1080" w:hanging="1080"/>
      </w:pPr>
      <w:rPr>
        <w:rFonts w:hint="default"/>
        <w:color w:val="000000"/>
        <w:sz w:val="32"/>
      </w:rPr>
    </w:lvl>
    <w:lvl w:ilvl="4">
      <w:start w:val="1"/>
      <w:numFmt w:val="decimal"/>
      <w:lvlText w:val="%1.%2.%3.%4.%5"/>
      <w:lvlJc w:val="left"/>
      <w:pPr>
        <w:ind w:left="1080" w:hanging="1080"/>
      </w:pPr>
      <w:rPr>
        <w:rFonts w:hint="default"/>
        <w:color w:val="000000"/>
        <w:sz w:val="32"/>
      </w:rPr>
    </w:lvl>
    <w:lvl w:ilvl="5">
      <w:start w:val="1"/>
      <w:numFmt w:val="decimal"/>
      <w:lvlText w:val="%1.%2.%3.%4.%5.%6"/>
      <w:lvlJc w:val="left"/>
      <w:pPr>
        <w:ind w:left="1440" w:hanging="1440"/>
      </w:pPr>
      <w:rPr>
        <w:rFonts w:hint="default"/>
        <w:color w:val="000000"/>
        <w:sz w:val="32"/>
      </w:rPr>
    </w:lvl>
    <w:lvl w:ilvl="6">
      <w:start w:val="1"/>
      <w:numFmt w:val="decimal"/>
      <w:lvlText w:val="%1.%2.%3.%4.%5.%6.%7"/>
      <w:lvlJc w:val="left"/>
      <w:pPr>
        <w:ind w:left="1440" w:hanging="1440"/>
      </w:pPr>
      <w:rPr>
        <w:rFonts w:hint="default"/>
        <w:color w:val="000000"/>
        <w:sz w:val="32"/>
      </w:rPr>
    </w:lvl>
    <w:lvl w:ilvl="7">
      <w:start w:val="1"/>
      <w:numFmt w:val="decimal"/>
      <w:lvlText w:val="%1.%2.%3.%4.%5.%6.%7.%8"/>
      <w:lvlJc w:val="left"/>
      <w:pPr>
        <w:ind w:left="1800" w:hanging="1800"/>
      </w:pPr>
      <w:rPr>
        <w:rFonts w:hint="default"/>
        <w:color w:val="000000"/>
        <w:sz w:val="32"/>
      </w:rPr>
    </w:lvl>
    <w:lvl w:ilvl="8">
      <w:start w:val="1"/>
      <w:numFmt w:val="decimal"/>
      <w:lvlText w:val="%1.%2.%3.%4.%5.%6.%7.%8.%9"/>
      <w:lvlJc w:val="left"/>
      <w:pPr>
        <w:ind w:left="1800" w:hanging="1800"/>
      </w:pPr>
      <w:rPr>
        <w:rFonts w:hint="default"/>
        <w:color w:val="000000"/>
        <w:sz w:val="32"/>
      </w:rPr>
    </w:lvl>
  </w:abstractNum>
  <w:abstractNum w:abstractNumId="13" w15:restartNumberingAfterBreak="0">
    <w:nsid w:val="637F58A8"/>
    <w:multiLevelType w:val="multilevel"/>
    <w:tmpl w:val="E1EE0104"/>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15805A8"/>
    <w:multiLevelType w:val="multilevel"/>
    <w:tmpl w:val="51E2D54C"/>
    <w:lvl w:ilvl="0">
      <w:start w:val="2"/>
      <w:numFmt w:val="decimal"/>
      <w:lvlText w:val="%1"/>
      <w:lvlJc w:val="left"/>
      <w:pPr>
        <w:ind w:left="420" w:hanging="420"/>
      </w:pPr>
      <w:rPr>
        <w:rFonts w:hint="default"/>
        <w:color w:val="000000"/>
        <w:sz w:val="32"/>
      </w:rPr>
    </w:lvl>
    <w:lvl w:ilvl="1">
      <w:start w:val="1"/>
      <w:numFmt w:val="decimal"/>
      <w:lvlText w:val="%1.%2"/>
      <w:lvlJc w:val="left"/>
      <w:pPr>
        <w:ind w:left="420" w:hanging="420"/>
      </w:pPr>
      <w:rPr>
        <w:rFonts w:hint="default"/>
        <w:color w:val="000000"/>
        <w:sz w:val="32"/>
      </w:rPr>
    </w:lvl>
    <w:lvl w:ilvl="2">
      <w:start w:val="1"/>
      <w:numFmt w:val="decimal"/>
      <w:lvlText w:val="%1.%2.%3"/>
      <w:lvlJc w:val="left"/>
      <w:pPr>
        <w:ind w:left="720" w:hanging="720"/>
      </w:pPr>
      <w:rPr>
        <w:rFonts w:hint="default"/>
        <w:color w:val="000000"/>
        <w:sz w:val="32"/>
      </w:rPr>
    </w:lvl>
    <w:lvl w:ilvl="3">
      <w:start w:val="1"/>
      <w:numFmt w:val="decimal"/>
      <w:lvlText w:val="%1.%2.%3.%4"/>
      <w:lvlJc w:val="left"/>
      <w:pPr>
        <w:ind w:left="1080" w:hanging="1080"/>
      </w:pPr>
      <w:rPr>
        <w:rFonts w:hint="default"/>
        <w:color w:val="000000"/>
        <w:sz w:val="32"/>
      </w:rPr>
    </w:lvl>
    <w:lvl w:ilvl="4">
      <w:start w:val="1"/>
      <w:numFmt w:val="decimal"/>
      <w:lvlText w:val="%1.%2.%3.%4.%5"/>
      <w:lvlJc w:val="left"/>
      <w:pPr>
        <w:ind w:left="1080" w:hanging="1080"/>
      </w:pPr>
      <w:rPr>
        <w:rFonts w:hint="default"/>
        <w:color w:val="000000"/>
        <w:sz w:val="32"/>
      </w:rPr>
    </w:lvl>
    <w:lvl w:ilvl="5">
      <w:start w:val="1"/>
      <w:numFmt w:val="decimal"/>
      <w:lvlText w:val="%1.%2.%3.%4.%5.%6"/>
      <w:lvlJc w:val="left"/>
      <w:pPr>
        <w:ind w:left="1440" w:hanging="1440"/>
      </w:pPr>
      <w:rPr>
        <w:rFonts w:hint="default"/>
        <w:color w:val="000000"/>
        <w:sz w:val="32"/>
      </w:rPr>
    </w:lvl>
    <w:lvl w:ilvl="6">
      <w:start w:val="1"/>
      <w:numFmt w:val="decimal"/>
      <w:lvlText w:val="%1.%2.%3.%4.%5.%6.%7"/>
      <w:lvlJc w:val="left"/>
      <w:pPr>
        <w:ind w:left="1440" w:hanging="1440"/>
      </w:pPr>
      <w:rPr>
        <w:rFonts w:hint="default"/>
        <w:color w:val="000000"/>
        <w:sz w:val="32"/>
      </w:rPr>
    </w:lvl>
    <w:lvl w:ilvl="7">
      <w:start w:val="1"/>
      <w:numFmt w:val="decimal"/>
      <w:lvlText w:val="%1.%2.%3.%4.%5.%6.%7.%8"/>
      <w:lvlJc w:val="left"/>
      <w:pPr>
        <w:ind w:left="1800" w:hanging="1800"/>
      </w:pPr>
      <w:rPr>
        <w:rFonts w:hint="default"/>
        <w:color w:val="000000"/>
        <w:sz w:val="32"/>
      </w:rPr>
    </w:lvl>
    <w:lvl w:ilvl="8">
      <w:start w:val="1"/>
      <w:numFmt w:val="decimal"/>
      <w:lvlText w:val="%1.%2.%3.%4.%5.%6.%7.%8.%9"/>
      <w:lvlJc w:val="left"/>
      <w:pPr>
        <w:ind w:left="1800" w:hanging="1800"/>
      </w:pPr>
      <w:rPr>
        <w:rFonts w:hint="default"/>
        <w:color w:val="000000"/>
        <w:sz w:val="32"/>
      </w:rPr>
    </w:lvl>
  </w:abstractNum>
  <w:abstractNum w:abstractNumId="15" w15:restartNumberingAfterBreak="0">
    <w:nsid w:val="7719415B"/>
    <w:multiLevelType w:val="multilevel"/>
    <w:tmpl w:val="EE7820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73F7A07"/>
    <w:multiLevelType w:val="hybridMultilevel"/>
    <w:tmpl w:val="2990D51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7" w15:restartNumberingAfterBreak="0">
    <w:nsid w:val="78F8083B"/>
    <w:multiLevelType w:val="multilevel"/>
    <w:tmpl w:val="51E2D54C"/>
    <w:lvl w:ilvl="0">
      <w:start w:val="2"/>
      <w:numFmt w:val="decimal"/>
      <w:lvlText w:val="%1"/>
      <w:lvlJc w:val="left"/>
      <w:pPr>
        <w:ind w:left="420" w:hanging="420"/>
      </w:pPr>
      <w:rPr>
        <w:rFonts w:hint="default"/>
        <w:color w:val="000000"/>
        <w:sz w:val="32"/>
      </w:rPr>
    </w:lvl>
    <w:lvl w:ilvl="1">
      <w:start w:val="1"/>
      <w:numFmt w:val="decimal"/>
      <w:lvlText w:val="%1.%2"/>
      <w:lvlJc w:val="left"/>
      <w:pPr>
        <w:ind w:left="420" w:hanging="420"/>
      </w:pPr>
      <w:rPr>
        <w:rFonts w:hint="default"/>
        <w:color w:val="000000"/>
        <w:sz w:val="32"/>
      </w:rPr>
    </w:lvl>
    <w:lvl w:ilvl="2">
      <w:start w:val="1"/>
      <w:numFmt w:val="decimal"/>
      <w:lvlText w:val="%1.%2.%3"/>
      <w:lvlJc w:val="left"/>
      <w:pPr>
        <w:ind w:left="720" w:hanging="720"/>
      </w:pPr>
      <w:rPr>
        <w:rFonts w:hint="default"/>
        <w:color w:val="000000"/>
        <w:sz w:val="32"/>
      </w:rPr>
    </w:lvl>
    <w:lvl w:ilvl="3">
      <w:start w:val="1"/>
      <w:numFmt w:val="decimal"/>
      <w:lvlText w:val="%1.%2.%3.%4"/>
      <w:lvlJc w:val="left"/>
      <w:pPr>
        <w:ind w:left="1080" w:hanging="1080"/>
      </w:pPr>
      <w:rPr>
        <w:rFonts w:hint="default"/>
        <w:color w:val="000000"/>
        <w:sz w:val="32"/>
      </w:rPr>
    </w:lvl>
    <w:lvl w:ilvl="4">
      <w:start w:val="1"/>
      <w:numFmt w:val="decimal"/>
      <w:lvlText w:val="%1.%2.%3.%4.%5"/>
      <w:lvlJc w:val="left"/>
      <w:pPr>
        <w:ind w:left="1080" w:hanging="1080"/>
      </w:pPr>
      <w:rPr>
        <w:rFonts w:hint="default"/>
        <w:color w:val="000000"/>
        <w:sz w:val="32"/>
      </w:rPr>
    </w:lvl>
    <w:lvl w:ilvl="5">
      <w:start w:val="1"/>
      <w:numFmt w:val="decimal"/>
      <w:lvlText w:val="%1.%2.%3.%4.%5.%6"/>
      <w:lvlJc w:val="left"/>
      <w:pPr>
        <w:ind w:left="1440" w:hanging="1440"/>
      </w:pPr>
      <w:rPr>
        <w:rFonts w:hint="default"/>
        <w:color w:val="000000"/>
        <w:sz w:val="32"/>
      </w:rPr>
    </w:lvl>
    <w:lvl w:ilvl="6">
      <w:start w:val="1"/>
      <w:numFmt w:val="decimal"/>
      <w:lvlText w:val="%1.%2.%3.%4.%5.%6.%7"/>
      <w:lvlJc w:val="left"/>
      <w:pPr>
        <w:ind w:left="1440" w:hanging="1440"/>
      </w:pPr>
      <w:rPr>
        <w:rFonts w:hint="default"/>
        <w:color w:val="000000"/>
        <w:sz w:val="32"/>
      </w:rPr>
    </w:lvl>
    <w:lvl w:ilvl="7">
      <w:start w:val="1"/>
      <w:numFmt w:val="decimal"/>
      <w:lvlText w:val="%1.%2.%3.%4.%5.%6.%7.%8"/>
      <w:lvlJc w:val="left"/>
      <w:pPr>
        <w:ind w:left="1800" w:hanging="1800"/>
      </w:pPr>
      <w:rPr>
        <w:rFonts w:hint="default"/>
        <w:color w:val="000000"/>
        <w:sz w:val="32"/>
      </w:rPr>
    </w:lvl>
    <w:lvl w:ilvl="8">
      <w:start w:val="1"/>
      <w:numFmt w:val="decimal"/>
      <w:lvlText w:val="%1.%2.%3.%4.%5.%6.%7.%8.%9"/>
      <w:lvlJc w:val="left"/>
      <w:pPr>
        <w:ind w:left="1800" w:hanging="1800"/>
      </w:pPr>
      <w:rPr>
        <w:rFonts w:hint="default"/>
        <w:color w:val="000000"/>
        <w:sz w:val="32"/>
      </w:rPr>
    </w:lvl>
  </w:abstractNum>
  <w:num w:numId="1">
    <w:abstractNumId w:val="11"/>
  </w:num>
  <w:num w:numId="2">
    <w:abstractNumId w:val="9"/>
  </w:num>
  <w:num w:numId="3">
    <w:abstractNumId w:val="2"/>
  </w:num>
  <w:num w:numId="4">
    <w:abstractNumId w:val="1"/>
  </w:num>
  <w:num w:numId="5">
    <w:abstractNumId w:val="8"/>
  </w:num>
  <w:num w:numId="6">
    <w:abstractNumId w:val="10"/>
  </w:num>
  <w:num w:numId="7">
    <w:abstractNumId w:val="14"/>
  </w:num>
  <w:num w:numId="8">
    <w:abstractNumId w:val="12"/>
  </w:num>
  <w:num w:numId="9">
    <w:abstractNumId w:val="17"/>
  </w:num>
  <w:num w:numId="10">
    <w:abstractNumId w:val="4"/>
  </w:num>
  <w:num w:numId="11">
    <w:abstractNumId w:val="7"/>
  </w:num>
  <w:num w:numId="12">
    <w:abstractNumId w:val="5"/>
  </w:num>
  <w:num w:numId="13">
    <w:abstractNumId w:val="6"/>
  </w:num>
  <w:num w:numId="14">
    <w:abstractNumId w:val="15"/>
  </w:num>
  <w:num w:numId="15">
    <w:abstractNumId w:val="13"/>
  </w:num>
  <w:num w:numId="16">
    <w:abstractNumId w:val="0"/>
    <w:lvlOverride w:ilvl="0">
      <w:lvl w:ilvl="0">
        <w:numFmt w:val="bullet"/>
        <w:lvlText w:val=""/>
        <w:legacy w:legacy="1" w:legacySpace="0" w:legacyIndent="0"/>
        <w:lvlJc w:val="left"/>
        <w:rPr>
          <w:rFonts w:ascii="Wingdings" w:hAnsi="Wingdings" w:hint="default"/>
          <w:sz w:val="32"/>
        </w:rPr>
      </w:lvl>
    </w:lvlOverride>
  </w:num>
  <w:num w:numId="17">
    <w:abstractNumId w:val="1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BF"/>
    <w:rsid w:val="00035729"/>
    <w:rsid w:val="00061BB1"/>
    <w:rsid w:val="00072728"/>
    <w:rsid w:val="00074D38"/>
    <w:rsid w:val="000816FD"/>
    <w:rsid w:val="00082216"/>
    <w:rsid w:val="000A1C8B"/>
    <w:rsid w:val="000A5214"/>
    <w:rsid w:val="000C6B8A"/>
    <w:rsid w:val="000F64AB"/>
    <w:rsid w:val="00114E29"/>
    <w:rsid w:val="001257C3"/>
    <w:rsid w:val="00140EB5"/>
    <w:rsid w:val="00142521"/>
    <w:rsid w:val="00151D10"/>
    <w:rsid w:val="00154828"/>
    <w:rsid w:val="0018010A"/>
    <w:rsid w:val="00187508"/>
    <w:rsid w:val="00193026"/>
    <w:rsid w:val="001950CA"/>
    <w:rsid w:val="001B3A7E"/>
    <w:rsid w:val="001C5621"/>
    <w:rsid w:val="001F5A71"/>
    <w:rsid w:val="00200FB9"/>
    <w:rsid w:val="00206C90"/>
    <w:rsid w:val="00252058"/>
    <w:rsid w:val="00276DF4"/>
    <w:rsid w:val="00287A8A"/>
    <w:rsid w:val="002907D6"/>
    <w:rsid w:val="002A1F0C"/>
    <w:rsid w:val="002E732C"/>
    <w:rsid w:val="002F1C28"/>
    <w:rsid w:val="002F78FF"/>
    <w:rsid w:val="003027D4"/>
    <w:rsid w:val="00303AB2"/>
    <w:rsid w:val="003119D1"/>
    <w:rsid w:val="00330E82"/>
    <w:rsid w:val="00343A1B"/>
    <w:rsid w:val="00344F11"/>
    <w:rsid w:val="003A12C1"/>
    <w:rsid w:val="003A5F07"/>
    <w:rsid w:val="003B6E80"/>
    <w:rsid w:val="00405C8C"/>
    <w:rsid w:val="004314BD"/>
    <w:rsid w:val="004323A5"/>
    <w:rsid w:val="00444766"/>
    <w:rsid w:val="00445E07"/>
    <w:rsid w:val="004467CA"/>
    <w:rsid w:val="00465471"/>
    <w:rsid w:val="004A0ABD"/>
    <w:rsid w:val="00512645"/>
    <w:rsid w:val="00543CF7"/>
    <w:rsid w:val="0055687E"/>
    <w:rsid w:val="00580561"/>
    <w:rsid w:val="005B78B6"/>
    <w:rsid w:val="005D44F9"/>
    <w:rsid w:val="005D7AF5"/>
    <w:rsid w:val="00633C91"/>
    <w:rsid w:val="0065524E"/>
    <w:rsid w:val="00673448"/>
    <w:rsid w:val="00686942"/>
    <w:rsid w:val="006D7C40"/>
    <w:rsid w:val="006F3D30"/>
    <w:rsid w:val="00713E7E"/>
    <w:rsid w:val="00734FF9"/>
    <w:rsid w:val="0074304B"/>
    <w:rsid w:val="00757987"/>
    <w:rsid w:val="00783778"/>
    <w:rsid w:val="00784B40"/>
    <w:rsid w:val="007A75B4"/>
    <w:rsid w:val="007C22D3"/>
    <w:rsid w:val="007E5567"/>
    <w:rsid w:val="007F4623"/>
    <w:rsid w:val="00807EC1"/>
    <w:rsid w:val="0082086D"/>
    <w:rsid w:val="00824B5B"/>
    <w:rsid w:val="00865358"/>
    <w:rsid w:val="008700BF"/>
    <w:rsid w:val="00872547"/>
    <w:rsid w:val="00885019"/>
    <w:rsid w:val="008A29A8"/>
    <w:rsid w:val="008B439D"/>
    <w:rsid w:val="008B4AE6"/>
    <w:rsid w:val="008D6086"/>
    <w:rsid w:val="008D6B5F"/>
    <w:rsid w:val="009126F4"/>
    <w:rsid w:val="00917C52"/>
    <w:rsid w:val="00947F74"/>
    <w:rsid w:val="0096501F"/>
    <w:rsid w:val="009908E5"/>
    <w:rsid w:val="00993193"/>
    <w:rsid w:val="009A541B"/>
    <w:rsid w:val="009B129B"/>
    <w:rsid w:val="009B17FC"/>
    <w:rsid w:val="00A44230"/>
    <w:rsid w:val="00A50E34"/>
    <w:rsid w:val="00A557DD"/>
    <w:rsid w:val="00A61E48"/>
    <w:rsid w:val="00A775F2"/>
    <w:rsid w:val="00A85861"/>
    <w:rsid w:val="00A87D4C"/>
    <w:rsid w:val="00A92D5C"/>
    <w:rsid w:val="00AB0793"/>
    <w:rsid w:val="00AF2343"/>
    <w:rsid w:val="00AF4B5C"/>
    <w:rsid w:val="00B12699"/>
    <w:rsid w:val="00B20DD8"/>
    <w:rsid w:val="00B344E0"/>
    <w:rsid w:val="00B37498"/>
    <w:rsid w:val="00B473E9"/>
    <w:rsid w:val="00B70CAF"/>
    <w:rsid w:val="00B71163"/>
    <w:rsid w:val="00BA5E7A"/>
    <w:rsid w:val="00BC2835"/>
    <w:rsid w:val="00C143D9"/>
    <w:rsid w:val="00C21773"/>
    <w:rsid w:val="00C22521"/>
    <w:rsid w:val="00C52F18"/>
    <w:rsid w:val="00C8528B"/>
    <w:rsid w:val="00CA6907"/>
    <w:rsid w:val="00CC5593"/>
    <w:rsid w:val="00CF220D"/>
    <w:rsid w:val="00D1276E"/>
    <w:rsid w:val="00D14D52"/>
    <w:rsid w:val="00D22DED"/>
    <w:rsid w:val="00D46ACC"/>
    <w:rsid w:val="00D82A85"/>
    <w:rsid w:val="00DB6FAE"/>
    <w:rsid w:val="00DD236E"/>
    <w:rsid w:val="00DF16F7"/>
    <w:rsid w:val="00E1294D"/>
    <w:rsid w:val="00E41F38"/>
    <w:rsid w:val="00E8209C"/>
    <w:rsid w:val="00EA0678"/>
    <w:rsid w:val="00EA4D7E"/>
    <w:rsid w:val="00EE538B"/>
    <w:rsid w:val="00EE640F"/>
    <w:rsid w:val="00EE7BF9"/>
    <w:rsid w:val="00EF47D8"/>
    <w:rsid w:val="00F06A0C"/>
    <w:rsid w:val="00F105A5"/>
    <w:rsid w:val="00F34A18"/>
    <w:rsid w:val="00F400F8"/>
    <w:rsid w:val="00F5242C"/>
    <w:rsid w:val="00F5556F"/>
    <w:rsid w:val="00F94D54"/>
    <w:rsid w:val="00FC5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6403AC0"/>
  <w15:docId w15:val="{C4D88C5F-8138-464C-A340-3A3252997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00BF"/>
  </w:style>
  <w:style w:type="paragraph" w:styleId="Footer">
    <w:name w:val="footer"/>
    <w:basedOn w:val="Normal"/>
    <w:link w:val="FooterChar"/>
    <w:uiPriority w:val="99"/>
    <w:unhideWhenUsed/>
    <w:rsid w:val="008700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00BF"/>
  </w:style>
  <w:style w:type="paragraph" w:styleId="BalloonText">
    <w:name w:val="Balloon Text"/>
    <w:basedOn w:val="Normal"/>
    <w:link w:val="BalloonTextChar"/>
    <w:uiPriority w:val="99"/>
    <w:semiHidden/>
    <w:unhideWhenUsed/>
    <w:rsid w:val="008700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0BF"/>
    <w:rPr>
      <w:rFonts w:ascii="Tahoma" w:hAnsi="Tahoma" w:cs="Tahoma"/>
      <w:sz w:val="16"/>
      <w:szCs w:val="16"/>
    </w:rPr>
  </w:style>
  <w:style w:type="paragraph" w:styleId="ListParagraph">
    <w:name w:val="List Paragraph"/>
    <w:basedOn w:val="Normal"/>
    <w:uiPriority w:val="34"/>
    <w:qFormat/>
    <w:rsid w:val="008700BF"/>
    <w:pPr>
      <w:ind w:left="720"/>
      <w:contextualSpacing/>
    </w:pPr>
  </w:style>
  <w:style w:type="paragraph" w:styleId="TOC1">
    <w:name w:val="toc 1"/>
    <w:basedOn w:val="Normal"/>
    <w:next w:val="Normal"/>
    <w:autoRedefine/>
    <w:uiPriority w:val="39"/>
    <w:unhideWhenUsed/>
    <w:rsid w:val="008700BF"/>
    <w:pPr>
      <w:spacing w:after="100"/>
    </w:pPr>
  </w:style>
  <w:style w:type="paragraph" w:styleId="TOC2">
    <w:name w:val="toc 2"/>
    <w:basedOn w:val="Normal"/>
    <w:next w:val="Normal"/>
    <w:autoRedefine/>
    <w:uiPriority w:val="39"/>
    <w:unhideWhenUsed/>
    <w:rsid w:val="00C8528B"/>
    <w:pPr>
      <w:tabs>
        <w:tab w:val="left" w:pos="880"/>
        <w:tab w:val="right" w:leader="dot" w:pos="8296"/>
      </w:tabs>
      <w:spacing w:after="100"/>
      <w:ind w:left="220"/>
    </w:pPr>
    <w:rPr>
      <w:rFonts w:ascii="Calibri" w:eastAsia="Times New Roman" w:hAnsi="Calibri" w:cs="Times New Roman"/>
      <w:bCs/>
      <w:noProof/>
      <w:lang w:eastAsia="ja-JP"/>
    </w:rPr>
  </w:style>
  <w:style w:type="character" w:styleId="Hyperlink">
    <w:name w:val="Hyperlink"/>
    <w:basedOn w:val="DefaultParagraphFont"/>
    <w:uiPriority w:val="99"/>
    <w:unhideWhenUsed/>
    <w:rsid w:val="008700BF"/>
    <w:rPr>
      <w:color w:val="0000FF" w:themeColor="hyperlink"/>
      <w:u w:val="single"/>
    </w:rPr>
  </w:style>
  <w:style w:type="table" w:styleId="TableGrid">
    <w:name w:val="Table Grid"/>
    <w:basedOn w:val="TableNormal"/>
    <w:uiPriority w:val="59"/>
    <w:rsid w:val="00BC2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B439D"/>
    <w:rPr>
      <w:sz w:val="16"/>
      <w:szCs w:val="16"/>
    </w:rPr>
  </w:style>
  <w:style w:type="paragraph" w:styleId="CommentText">
    <w:name w:val="annotation text"/>
    <w:basedOn w:val="Normal"/>
    <w:link w:val="CommentTextChar"/>
    <w:uiPriority w:val="99"/>
    <w:semiHidden/>
    <w:unhideWhenUsed/>
    <w:rsid w:val="008B439D"/>
    <w:pPr>
      <w:spacing w:line="240" w:lineRule="auto"/>
    </w:pPr>
    <w:rPr>
      <w:sz w:val="20"/>
      <w:szCs w:val="20"/>
    </w:rPr>
  </w:style>
  <w:style w:type="character" w:customStyle="1" w:styleId="CommentTextChar">
    <w:name w:val="Comment Text Char"/>
    <w:basedOn w:val="DefaultParagraphFont"/>
    <w:link w:val="CommentText"/>
    <w:uiPriority w:val="99"/>
    <w:semiHidden/>
    <w:rsid w:val="008B439D"/>
    <w:rPr>
      <w:sz w:val="20"/>
      <w:szCs w:val="20"/>
    </w:rPr>
  </w:style>
  <w:style w:type="paragraph" w:styleId="CommentSubject">
    <w:name w:val="annotation subject"/>
    <w:basedOn w:val="CommentText"/>
    <w:next w:val="CommentText"/>
    <w:link w:val="CommentSubjectChar"/>
    <w:uiPriority w:val="99"/>
    <w:semiHidden/>
    <w:unhideWhenUsed/>
    <w:rsid w:val="008B439D"/>
    <w:rPr>
      <w:b/>
      <w:bCs/>
    </w:rPr>
  </w:style>
  <w:style w:type="character" w:customStyle="1" w:styleId="CommentSubjectChar">
    <w:name w:val="Comment Subject Char"/>
    <w:basedOn w:val="CommentTextChar"/>
    <w:link w:val="CommentSubject"/>
    <w:uiPriority w:val="99"/>
    <w:semiHidden/>
    <w:rsid w:val="008B439D"/>
    <w:rPr>
      <w:b/>
      <w:bCs/>
      <w:sz w:val="20"/>
      <w:szCs w:val="20"/>
    </w:rPr>
  </w:style>
  <w:style w:type="character" w:styleId="UnresolvedMention">
    <w:name w:val="Unresolved Mention"/>
    <w:basedOn w:val="DefaultParagraphFont"/>
    <w:uiPriority w:val="99"/>
    <w:semiHidden/>
    <w:unhideWhenUsed/>
    <w:rsid w:val="00287A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725651">
      <w:bodyDiv w:val="1"/>
      <w:marLeft w:val="0"/>
      <w:marRight w:val="0"/>
      <w:marTop w:val="0"/>
      <w:marBottom w:val="0"/>
      <w:divBdr>
        <w:top w:val="none" w:sz="0" w:space="0" w:color="auto"/>
        <w:left w:val="none" w:sz="0" w:space="0" w:color="auto"/>
        <w:bottom w:val="none" w:sz="0" w:space="0" w:color="auto"/>
        <w:right w:val="none" w:sz="0" w:space="0" w:color="auto"/>
      </w:divBdr>
    </w:div>
    <w:div w:id="1575167710">
      <w:bodyDiv w:val="1"/>
      <w:marLeft w:val="0"/>
      <w:marRight w:val="0"/>
      <w:marTop w:val="0"/>
      <w:marBottom w:val="0"/>
      <w:divBdr>
        <w:top w:val="none" w:sz="0" w:space="0" w:color="auto"/>
        <w:left w:val="none" w:sz="0" w:space="0" w:color="auto"/>
        <w:bottom w:val="none" w:sz="0" w:space="0" w:color="auto"/>
        <w:right w:val="none" w:sz="0" w:space="0" w:color="auto"/>
      </w:divBdr>
    </w:div>
    <w:div w:id="1677882300">
      <w:bodyDiv w:val="1"/>
      <w:marLeft w:val="0"/>
      <w:marRight w:val="0"/>
      <w:marTop w:val="0"/>
      <w:marBottom w:val="0"/>
      <w:divBdr>
        <w:top w:val="none" w:sz="0" w:space="0" w:color="auto"/>
        <w:left w:val="none" w:sz="0" w:space="0" w:color="auto"/>
        <w:bottom w:val="none" w:sz="0" w:space="0" w:color="auto"/>
        <w:right w:val="none" w:sz="0" w:space="0" w:color="auto"/>
      </w:divBdr>
    </w:div>
    <w:div w:id="213563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Azure%20Information%20Protection\Watermark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3A6199323F254EBF1147ED226556B4" ma:contentTypeVersion="6" ma:contentTypeDescription="Create a new document." ma:contentTypeScope="" ma:versionID="d5f1ef61a9d8e761fcbc886142a7cf3b">
  <xsd:schema xmlns:xsd="http://www.w3.org/2001/XMLSchema" xmlns:xs="http://www.w3.org/2001/XMLSchema" xmlns:p="http://schemas.microsoft.com/office/2006/metadata/properties" xmlns:ns2="6d6bf853-d3d5-43ea-8b72-5467de8d688d" xmlns:ns3="554ce7d0-358e-49cd-a752-952141bd752e" targetNamespace="http://schemas.microsoft.com/office/2006/metadata/properties" ma:root="true" ma:fieldsID="9e660207376c42cc57890618fe53b8b6" ns2:_="" ns3:_="">
    <xsd:import namespace="6d6bf853-d3d5-43ea-8b72-5467de8d688d"/>
    <xsd:import namespace="554ce7d0-358e-49cd-a752-952141bd75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6bf853-d3d5-43ea-8b72-5467de8d68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4ce7d0-358e-49cd-a752-952141bd752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54ce7d0-358e-49cd-a752-952141bd752e">
      <UserInfo>
        <DisplayName>Linton, Carol</DisplayName>
        <AccountId>13</AccountId>
        <AccountType/>
      </UserInfo>
      <UserInfo>
        <DisplayName>Sandeman, Jim</DisplayName>
        <AccountId>17</AccountId>
        <AccountType/>
      </UserInfo>
      <UserInfo>
        <DisplayName>Price, Adrian</DisplayName>
        <AccountId>14</AccountId>
        <AccountType/>
      </UserInfo>
      <UserInfo>
        <DisplayName>Ford, Timothy</DisplayName>
        <AccountId>18</AccountId>
        <AccountType/>
      </UserInfo>
      <UserInfo>
        <DisplayName>Rees, Sue</DisplayName>
        <AccountId>19</AccountId>
        <AccountType/>
      </UserInfo>
      <UserInfo>
        <DisplayName>Stevens, Julie</DisplayName>
        <AccountId>12</AccountId>
        <AccountType/>
      </UserInfo>
      <UserInfo>
        <DisplayName>Granahan, Damian</DisplayName>
        <AccountId>20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64267-66A1-4724-BE63-E557BE054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6bf853-d3d5-43ea-8b72-5467de8d688d"/>
    <ds:schemaRef ds:uri="554ce7d0-358e-49cd-a752-952141bd75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E83960-023A-4186-BB1F-6837D0AA2970}">
  <ds:schemaRefs>
    <ds:schemaRef ds:uri="http://schemas.microsoft.com/sharepoint/v3/contenttype/forms"/>
  </ds:schemaRefs>
</ds:datastoreItem>
</file>

<file path=customXml/itemProps3.xml><?xml version="1.0" encoding="utf-8"?>
<ds:datastoreItem xmlns:ds="http://schemas.openxmlformats.org/officeDocument/2006/customXml" ds:itemID="{BCEB72D6-2752-47D0-AF28-587EC5515E50}">
  <ds:schemaRefs>
    <ds:schemaRef ds:uri="http://schemas.microsoft.com/office/infopath/2007/PartnerControls"/>
    <ds:schemaRef ds:uri="554ce7d0-358e-49cd-a752-952141bd752e"/>
    <ds:schemaRef ds:uri="http://purl.org/dc/elements/1.1/"/>
    <ds:schemaRef ds:uri="http://schemas.microsoft.com/office/2006/metadata/properties"/>
    <ds:schemaRef ds:uri="http://purl.org/dc/terms/"/>
    <ds:schemaRef ds:uri="http://schemas.openxmlformats.org/package/2006/metadata/core-properties"/>
    <ds:schemaRef ds:uri="6d6bf853-d3d5-43ea-8b72-5467de8d688d"/>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441FDF94-A62F-44D2-8EB3-1C93DD559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WatermarkTemplate</Template>
  <TotalTime>264</TotalTime>
  <Pages>9</Pages>
  <Words>859</Words>
  <Characters>4898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SSE</Company>
  <LinksUpToDate>false</LinksUpToDate>
  <CharactersWithSpaces>5746</CharactersWithSpaces>
  <SharedDoc>false</SharedDoc>
  <HLinks>
    <vt:vector size="60" baseType="variant">
      <vt:variant>
        <vt:i4>2621447</vt:i4>
      </vt:variant>
      <vt:variant>
        <vt:i4>56</vt:i4>
      </vt:variant>
      <vt:variant>
        <vt:i4>0</vt:i4>
      </vt:variant>
      <vt:variant>
        <vt:i4>5</vt:i4>
      </vt:variant>
      <vt:variant>
        <vt:lpwstr/>
      </vt:variant>
      <vt:variant>
        <vt:lpwstr>_Toc1649200</vt:lpwstr>
      </vt:variant>
      <vt:variant>
        <vt:i4>2621447</vt:i4>
      </vt:variant>
      <vt:variant>
        <vt:i4>50</vt:i4>
      </vt:variant>
      <vt:variant>
        <vt:i4>0</vt:i4>
      </vt:variant>
      <vt:variant>
        <vt:i4>5</vt:i4>
      </vt:variant>
      <vt:variant>
        <vt:lpwstr/>
      </vt:variant>
      <vt:variant>
        <vt:lpwstr>_Toc1649200</vt:lpwstr>
      </vt:variant>
      <vt:variant>
        <vt:i4>2162692</vt:i4>
      </vt:variant>
      <vt:variant>
        <vt:i4>44</vt:i4>
      </vt:variant>
      <vt:variant>
        <vt:i4>0</vt:i4>
      </vt:variant>
      <vt:variant>
        <vt:i4>5</vt:i4>
      </vt:variant>
      <vt:variant>
        <vt:lpwstr/>
      </vt:variant>
      <vt:variant>
        <vt:lpwstr>_Toc1649199</vt:lpwstr>
      </vt:variant>
      <vt:variant>
        <vt:i4>2162692</vt:i4>
      </vt:variant>
      <vt:variant>
        <vt:i4>38</vt:i4>
      </vt:variant>
      <vt:variant>
        <vt:i4>0</vt:i4>
      </vt:variant>
      <vt:variant>
        <vt:i4>5</vt:i4>
      </vt:variant>
      <vt:variant>
        <vt:lpwstr/>
      </vt:variant>
      <vt:variant>
        <vt:lpwstr>_Toc1649198</vt:lpwstr>
      </vt:variant>
      <vt:variant>
        <vt:i4>2162692</vt:i4>
      </vt:variant>
      <vt:variant>
        <vt:i4>32</vt:i4>
      </vt:variant>
      <vt:variant>
        <vt:i4>0</vt:i4>
      </vt:variant>
      <vt:variant>
        <vt:i4>5</vt:i4>
      </vt:variant>
      <vt:variant>
        <vt:lpwstr/>
      </vt:variant>
      <vt:variant>
        <vt:lpwstr>_Toc1649196</vt:lpwstr>
      </vt:variant>
      <vt:variant>
        <vt:i4>2162692</vt:i4>
      </vt:variant>
      <vt:variant>
        <vt:i4>26</vt:i4>
      </vt:variant>
      <vt:variant>
        <vt:i4>0</vt:i4>
      </vt:variant>
      <vt:variant>
        <vt:i4>5</vt:i4>
      </vt:variant>
      <vt:variant>
        <vt:lpwstr/>
      </vt:variant>
      <vt:variant>
        <vt:lpwstr>_Toc1649194</vt:lpwstr>
      </vt:variant>
      <vt:variant>
        <vt:i4>2162692</vt:i4>
      </vt:variant>
      <vt:variant>
        <vt:i4>20</vt:i4>
      </vt:variant>
      <vt:variant>
        <vt:i4>0</vt:i4>
      </vt:variant>
      <vt:variant>
        <vt:i4>5</vt:i4>
      </vt:variant>
      <vt:variant>
        <vt:lpwstr/>
      </vt:variant>
      <vt:variant>
        <vt:lpwstr>_Toc1649193</vt:lpwstr>
      </vt:variant>
      <vt:variant>
        <vt:i4>2162692</vt:i4>
      </vt:variant>
      <vt:variant>
        <vt:i4>14</vt:i4>
      </vt:variant>
      <vt:variant>
        <vt:i4>0</vt:i4>
      </vt:variant>
      <vt:variant>
        <vt:i4>5</vt:i4>
      </vt:variant>
      <vt:variant>
        <vt:lpwstr/>
      </vt:variant>
      <vt:variant>
        <vt:lpwstr>_Toc1649191</vt:lpwstr>
      </vt:variant>
      <vt:variant>
        <vt:i4>2162692</vt:i4>
      </vt:variant>
      <vt:variant>
        <vt:i4>8</vt:i4>
      </vt:variant>
      <vt:variant>
        <vt:i4>0</vt:i4>
      </vt:variant>
      <vt:variant>
        <vt:i4>5</vt:i4>
      </vt:variant>
      <vt:variant>
        <vt:lpwstr/>
      </vt:variant>
      <vt:variant>
        <vt:lpwstr>_Toc1649191</vt:lpwstr>
      </vt:variant>
      <vt:variant>
        <vt:i4>2162692</vt:i4>
      </vt:variant>
      <vt:variant>
        <vt:i4>2</vt:i4>
      </vt:variant>
      <vt:variant>
        <vt:i4>0</vt:i4>
      </vt:variant>
      <vt:variant>
        <vt:i4>5</vt:i4>
      </vt:variant>
      <vt:variant>
        <vt:lpwstr/>
      </vt:variant>
      <vt:variant>
        <vt:lpwstr>_Toc1649190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MacFarlane, Paula</dc:creator>
  <cp:lastModifiedBy>Gomez, Leon</cp:lastModifiedBy>
  <cp:revision>9</cp:revision>
  <cp:lastPrinted>2018-09-18T15:15:00Z</cp:lastPrinted>
  <dcterms:created xsi:type="dcterms:W3CDTF">2020-10-06T07:10:00Z</dcterms:created>
  <dcterms:modified xsi:type="dcterms:W3CDTF">2020-11-24T22:09:00Z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1593e3-eb40-4b63-9198-a6ec3e998e52_Enabled">
    <vt:lpwstr>True</vt:lpwstr>
  </property>
  <property fmtid="{D5CDD505-2E9C-101B-9397-08002B2CF9AE}" pid="3" name="MSIP_Label_9a1593e3-eb40-4b63-9198-a6ec3e998e52_SiteId">
    <vt:lpwstr>953b0f83-1ce6-45c3-82c9-1d847e372339</vt:lpwstr>
  </property>
  <property fmtid="{D5CDD505-2E9C-101B-9397-08002B2CF9AE}" pid="4" name="MSIP_Label_9a1593e3-eb40-4b63-9198-a6ec3e998e52_Owner">
    <vt:lpwstr>james.ohara@sse.com</vt:lpwstr>
  </property>
  <property fmtid="{D5CDD505-2E9C-101B-9397-08002B2CF9AE}" pid="5" name="MSIP_Label_9a1593e3-eb40-4b63-9198-a6ec3e998e52_SetDate">
    <vt:lpwstr>2019-06-04T13:34:02.4776623Z</vt:lpwstr>
  </property>
  <property fmtid="{D5CDD505-2E9C-101B-9397-08002B2CF9AE}" pid="6" name="MSIP_Label_9a1593e3-eb40-4b63-9198-a6ec3e998e52_Name">
    <vt:lpwstr>Confidential</vt:lpwstr>
  </property>
  <property fmtid="{D5CDD505-2E9C-101B-9397-08002B2CF9AE}" pid="7" name="MSIP_Label_9a1593e3-eb40-4b63-9198-a6ec3e998e52_Application">
    <vt:lpwstr>Microsoft Azure Information Protection</vt:lpwstr>
  </property>
  <property fmtid="{D5CDD505-2E9C-101B-9397-08002B2CF9AE}" pid="8" name="MSIP_Label_9a1593e3-eb40-4b63-9198-a6ec3e998e52_Extended_MSFT_Method">
    <vt:lpwstr>Manual</vt:lpwstr>
  </property>
  <property fmtid="{D5CDD505-2E9C-101B-9397-08002B2CF9AE}" pid="9" name="Sensitivity">
    <vt:lpwstr>Confidential</vt:lpwstr>
  </property>
  <property fmtid="{D5CDD505-2E9C-101B-9397-08002B2CF9AE}" pid="10" name="ContentTypeId">
    <vt:lpwstr>0x010100963A6199323F254EBF1147ED226556B4</vt:lpwstr>
  </property>
</Properties>
</file>